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5F47" w14:textId="5D500FB0" w:rsidR="002F47DB" w:rsidRPr="0088300D" w:rsidRDefault="0029517E" w:rsidP="00C6114B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88300D">
        <w:rPr>
          <w:rFonts w:ascii="Verdana" w:hAnsi="Verdana"/>
          <w:b/>
          <w:bCs/>
          <w:sz w:val="28"/>
          <w:szCs w:val="28"/>
        </w:rPr>
        <w:t>O</w:t>
      </w:r>
      <w:r w:rsidR="00C6114B" w:rsidRPr="0088300D">
        <w:rPr>
          <w:rFonts w:ascii="Verdana" w:hAnsi="Verdana"/>
          <w:b/>
          <w:bCs/>
          <w:sz w:val="28"/>
          <w:szCs w:val="28"/>
        </w:rPr>
        <w:t xml:space="preserve">ur Thrive </w:t>
      </w:r>
      <w:r w:rsidR="00D9664A" w:rsidRPr="0088300D">
        <w:rPr>
          <w:rFonts w:ascii="Verdana" w:hAnsi="Verdana"/>
          <w:b/>
          <w:bCs/>
          <w:sz w:val="28"/>
          <w:szCs w:val="28"/>
        </w:rPr>
        <w:t>Practitioners</w:t>
      </w:r>
    </w:p>
    <w:p w14:paraId="5138093B" w14:textId="494DCA3B" w:rsidR="00C6114B" w:rsidRDefault="00C6114B" w:rsidP="002F47DB">
      <w:pPr>
        <w:spacing w:line="360" w:lineRule="auto"/>
        <w:rPr>
          <w:rFonts w:ascii="Verdana" w:hAnsi="Verdana"/>
          <w:i/>
          <w:iCs/>
          <w:sz w:val="24"/>
          <w:szCs w:val="24"/>
        </w:rPr>
      </w:pPr>
    </w:p>
    <w:p w14:paraId="3B8D8132" w14:textId="7E60508A" w:rsidR="002F47DB" w:rsidRDefault="002F47DB" w:rsidP="002F47DB">
      <w:pPr>
        <w:spacing w:line="360" w:lineRule="auto"/>
        <w:rPr>
          <w:rFonts w:ascii="Verdana" w:hAnsi="Verdana"/>
          <w:i/>
          <w:iCs/>
          <w:sz w:val="24"/>
          <w:szCs w:val="24"/>
        </w:rPr>
      </w:pPr>
    </w:p>
    <w:p w14:paraId="2D11894B" w14:textId="4FFEC1A2" w:rsidR="00C6114B" w:rsidRPr="00D9664A" w:rsidRDefault="004273D7" w:rsidP="00C6114B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2E638B" wp14:editId="41CD93B9">
            <wp:simplePos x="0" y="0"/>
            <wp:positionH relativeFrom="margin">
              <wp:posOffset>-454025</wp:posOffset>
            </wp:positionH>
            <wp:positionV relativeFrom="paragraph">
              <wp:posOffset>91440</wp:posOffset>
            </wp:positionV>
            <wp:extent cx="2822400" cy="2293200"/>
            <wp:effectExtent l="0" t="2223" r="0" b="0"/>
            <wp:wrapSquare wrapText="bothSides"/>
            <wp:docPr id="2" name="Picture 2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for the camera&#10;&#10;Description automatically generated with low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4" t="15115" r="19125" b="11855"/>
                    <a:stretch/>
                  </pic:blipFill>
                  <pic:spPr bwMode="auto">
                    <a:xfrm rot="5400000">
                      <a:off x="0" y="0"/>
                      <a:ext cx="2822400" cy="2293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14B" w:rsidRPr="00D9664A">
        <w:rPr>
          <w:rFonts w:ascii="Verdana" w:hAnsi="Verdana"/>
          <w:b/>
          <w:bCs/>
          <w:sz w:val="24"/>
          <w:szCs w:val="24"/>
        </w:rPr>
        <w:t>Kelly Glover</w:t>
      </w:r>
    </w:p>
    <w:p w14:paraId="3A7A6481" w14:textId="0EB2F9F6" w:rsidR="00C6114B" w:rsidRPr="00825CD6" w:rsidRDefault="00C6114B" w:rsidP="00C6114B">
      <w:pPr>
        <w:spacing w:line="360" w:lineRule="auto"/>
        <w:jc w:val="center"/>
        <w:rPr>
          <w:rFonts w:ascii="Verdana" w:hAnsi="Verdana"/>
          <w:b/>
          <w:bCs/>
        </w:rPr>
      </w:pPr>
      <w:r w:rsidRPr="00825CD6">
        <w:rPr>
          <w:rFonts w:ascii="Verdana" w:hAnsi="Verdana"/>
          <w:b/>
          <w:bCs/>
        </w:rPr>
        <w:t xml:space="preserve">Primary &amp; KS3 Thrive </w:t>
      </w:r>
    </w:p>
    <w:p w14:paraId="6E6BCE14" w14:textId="6DFE8F27" w:rsidR="002F47DB" w:rsidRDefault="002F47DB" w:rsidP="002F47DB">
      <w:pPr>
        <w:spacing w:line="360" w:lineRule="auto"/>
        <w:rPr>
          <w:rFonts w:ascii="Verdana" w:hAnsi="Verdana"/>
          <w:i/>
          <w:iCs/>
          <w:sz w:val="24"/>
          <w:szCs w:val="24"/>
        </w:rPr>
      </w:pPr>
    </w:p>
    <w:p w14:paraId="02D2D4EF" w14:textId="77777777" w:rsidR="004273D7" w:rsidRDefault="004273D7" w:rsidP="002F47DB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="002F47DB" w:rsidRPr="00825CD6">
        <w:rPr>
          <w:rFonts w:ascii="Verdana" w:hAnsi="Verdana"/>
          <w:sz w:val="24"/>
          <w:szCs w:val="24"/>
        </w:rPr>
        <w:t xml:space="preserve">“During my time at university I enjoyed </w:t>
      </w:r>
      <w:r>
        <w:rPr>
          <w:rFonts w:ascii="Verdana" w:hAnsi="Verdana"/>
          <w:sz w:val="24"/>
          <w:szCs w:val="24"/>
        </w:rPr>
        <w:t xml:space="preserve"> </w:t>
      </w:r>
    </w:p>
    <w:p w14:paraId="25A5B18D" w14:textId="77777777" w:rsidR="004273D7" w:rsidRDefault="004273D7" w:rsidP="002F47DB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2F47DB" w:rsidRPr="00825CD6">
        <w:rPr>
          <w:rFonts w:ascii="Verdana" w:hAnsi="Verdana"/>
          <w:sz w:val="24"/>
          <w:szCs w:val="24"/>
        </w:rPr>
        <w:t xml:space="preserve">studying Neuroscience. This became </w:t>
      </w:r>
      <w:proofErr w:type="gramStart"/>
      <w:r w:rsidR="002F47DB" w:rsidRPr="00825CD6">
        <w:rPr>
          <w:rFonts w:ascii="Verdana" w:hAnsi="Verdana"/>
          <w:sz w:val="24"/>
          <w:szCs w:val="24"/>
        </w:rPr>
        <w:t>my</w:t>
      </w:r>
      <w:proofErr w:type="gramEnd"/>
      <w:r w:rsidR="002F47DB" w:rsidRPr="00825CD6">
        <w:rPr>
          <w:rFonts w:ascii="Verdana" w:hAnsi="Verdana"/>
          <w:sz w:val="24"/>
          <w:szCs w:val="24"/>
        </w:rPr>
        <w:t xml:space="preserve"> </w:t>
      </w:r>
    </w:p>
    <w:p w14:paraId="0702646F" w14:textId="77777777" w:rsidR="004273D7" w:rsidRDefault="004273D7" w:rsidP="002F47DB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2F47DB" w:rsidRPr="00825CD6">
        <w:rPr>
          <w:rFonts w:ascii="Verdana" w:hAnsi="Verdana"/>
          <w:sz w:val="24"/>
          <w:szCs w:val="24"/>
        </w:rPr>
        <w:t xml:space="preserve">passion and what motivated me to want to </w:t>
      </w:r>
    </w:p>
    <w:p w14:paraId="554F8BE5" w14:textId="77777777" w:rsidR="004273D7" w:rsidRDefault="004273D7" w:rsidP="002F47DB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2F47DB" w:rsidRPr="00825CD6">
        <w:rPr>
          <w:rFonts w:ascii="Verdana" w:hAnsi="Verdana"/>
          <w:sz w:val="24"/>
          <w:szCs w:val="24"/>
        </w:rPr>
        <w:t xml:space="preserve">learn more about the Thrive Approach. I then </w:t>
      </w:r>
    </w:p>
    <w:p w14:paraId="0767671F" w14:textId="77777777" w:rsidR="004273D7" w:rsidRDefault="004273D7" w:rsidP="002F47DB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2F47DB" w:rsidRPr="00825CD6">
        <w:rPr>
          <w:rFonts w:ascii="Verdana" w:hAnsi="Verdana"/>
          <w:sz w:val="24"/>
          <w:szCs w:val="24"/>
        </w:rPr>
        <w:t xml:space="preserve">trained to be a Thrive Practitioner and I </w:t>
      </w:r>
    </w:p>
    <w:p w14:paraId="4745C16A" w14:textId="6DCE9DFF" w:rsidR="002F47DB" w:rsidRPr="00825CD6" w:rsidRDefault="004273D7" w:rsidP="002F47DB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2F47DB" w:rsidRPr="00825CD6">
        <w:rPr>
          <w:rFonts w:ascii="Verdana" w:hAnsi="Verdana"/>
          <w:sz w:val="24"/>
          <w:szCs w:val="24"/>
        </w:rPr>
        <w:t>absolutely love it.</w:t>
      </w:r>
    </w:p>
    <w:p w14:paraId="49C8DDCE" w14:textId="77777777" w:rsidR="00825CD6" w:rsidRPr="00D9664A" w:rsidRDefault="00825CD6" w:rsidP="002F47DB">
      <w:pPr>
        <w:spacing w:line="360" w:lineRule="auto"/>
        <w:rPr>
          <w:rFonts w:ascii="Verdana" w:hAnsi="Verdana"/>
          <w:sz w:val="16"/>
          <w:szCs w:val="16"/>
        </w:rPr>
      </w:pPr>
    </w:p>
    <w:p w14:paraId="507178D4" w14:textId="679CAF76" w:rsidR="002F47DB" w:rsidRPr="00825CD6" w:rsidRDefault="004273D7" w:rsidP="002F47DB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2F47DB" w:rsidRPr="00825CD6">
        <w:rPr>
          <w:rFonts w:ascii="Verdana" w:hAnsi="Verdana"/>
          <w:sz w:val="24"/>
          <w:szCs w:val="24"/>
        </w:rPr>
        <w:t>Not only do Thrive have a strong emphasis on relational strategies through therapeutic play, but they also have an online assessment tool which tailors to each child’s needs. When I plan my lessons, I can then embed the Thrive Approach within the children’s learning, using their tailored action plans, so it</w:t>
      </w:r>
      <w:r w:rsidR="00D9664A">
        <w:rPr>
          <w:rFonts w:ascii="Verdana" w:hAnsi="Verdana"/>
          <w:sz w:val="24"/>
          <w:szCs w:val="24"/>
        </w:rPr>
        <w:t>’s a</w:t>
      </w:r>
      <w:r w:rsidR="002F47DB" w:rsidRPr="00825CD6">
        <w:rPr>
          <w:rFonts w:ascii="Verdana" w:hAnsi="Verdana"/>
          <w:sz w:val="24"/>
          <w:szCs w:val="24"/>
        </w:rPr>
        <w:t xml:space="preserve"> very creative and bespoke</w:t>
      </w:r>
      <w:r w:rsidR="00D9664A">
        <w:rPr>
          <w:rFonts w:ascii="Verdana" w:hAnsi="Verdana"/>
          <w:sz w:val="24"/>
          <w:szCs w:val="24"/>
        </w:rPr>
        <w:t xml:space="preserve"> way of meeting children’s needs</w:t>
      </w:r>
      <w:r w:rsidR="002F47DB" w:rsidRPr="00825CD6">
        <w:rPr>
          <w:rFonts w:ascii="Verdana" w:hAnsi="Verdana"/>
          <w:sz w:val="24"/>
          <w:szCs w:val="24"/>
        </w:rPr>
        <w:t>.</w:t>
      </w:r>
      <w:r w:rsidR="00C6114B" w:rsidRPr="00825CD6">
        <w:rPr>
          <w:rFonts w:ascii="Verdana" w:hAnsi="Verdana"/>
          <w:sz w:val="24"/>
          <w:szCs w:val="24"/>
        </w:rPr>
        <w:t xml:space="preserve">  We can use the assessment tool to evidence the progress that children have made, so we can effectively measure the impact our interventions have had.</w:t>
      </w:r>
    </w:p>
    <w:p w14:paraId="13768430" w14:textId="77777777" w:rsidR="00825CD6" w:rsidRPr="00D9664A" w:rsidRDefault="00825CD6" w:rsidP="002F47DB">
      <w:pPr>
        <w:spacing w:line="360" w:lineRule="auto"/>
        <w:rPr>
          <w:rFonts w:ascii="Verdana" w:hAnsi="Verdana"/>
          <w:sz w:val="16"/>
          <w:szCs w:val="16"/>
        </w:rPr>
      </w:pPr>
    </w:p>
    <w:p w14:paraId="59A829B0" w14:textId="77777777" w:rsidR="00D9664A" w:rsidRDefault="002F47DB" w:rsidP="002F47DB">
      <w:pPr>
        <w:spacing w:line="360" w:lineRule="auto"/>
        <w:rPr>
          <w:rFonts w:ascii="Verdana" w:hAnsi="Verdana"/>
          <w:sz w:val="24"/>
          <w:szCs w:val="24"/>
        </w:rPr>
      </w:pPr>
      <w:r w:rsidRPr="00825CD6">
        <w:rPr>
          <w:rFonts w:ascii="Verdana" w:hAnsi="Verdana"/>
          <w:sz w:val="24"/>
          <w:szCs w:val="24"/>
        </w:rPr>
        <w:t xml:space="preserve">I </w:t>
      </w:r>
      <w:r w:rsidR="00D9664A">
        <w:rPr>
          <w:rFonts w:ascii="Verdana" w:hAnsi="Verdana"/>
          <w:sz w:val="24"/>
          <w:szCs w:val="24"/>
        </w:rPr>
        <w:t xml:space="preserve">support all </w:t>
      </w:r>
      <w:r w:rsidR="00825CD6">
        <w:rPr>
          <w:rFonts w:ascii="Verdana" w:hAnsi="Verdana"/>
          <w:sz w:val="24"/>
          <w:szCs w:val="24"/>
        </w:rPr>
        <w:t>staff</w:t>
      </w:r>
      <w:r w:rsidRPr="00825CD6">
        <w:rPr>
          <w:rFonts w:ascii="Verdana" w:hAnsi="Verdana"/>
          <w:sz w:val="24"/>
          <w:szCs w:val="24"/>
        </w:rPr>
        <w:t xml:space="preserve"> </w:t>
      </w:r>
      <w:r w:rsidR="00D9664A">
        <w:rPr>
          <w:rFonts w:ascii="Verdana" w:hAnsi="Verdana"/>
          <w:sz w:val="24"/>
          <w:szCs w:val="24"/>
        </w:rPr>
        <w:t xml:space="preserve">to </w:t>
      </w:r>
      <w:r w:rsidRPr="00825CD6">
        <w:rPr>
          <w:rFonts w:ascii="Verdana" w:hAnsi="Verdana"/>
          <w:sz w:val="24"/>
          <w:szCs w:val="24"/>
        </w:rPr>
        <w:t xml:space="preserve">use positive strategies with </w:t>
      </w:r>
      <w:r w:rsidR="00C6114B" w:rsidRPr="00825CD6">
        <w:rPr>
          <w:rFonts w:ascii="Verdana" w:hAnsi="Verdana"/>
          <w:sz w:val="24"/>
          <w:szCs w:val="24"/>
        </w:rPr>
        <w:t>pupils,</w:t>
      </w:r>
      <w:r w:rsidRPr="00825CD6">
        <w:rPr>
          <w:rFonts w:ascii="Verdana" w:hAnsi="Verdana"/>
          <w:sz w:val="24"/>
          <w:szCs w:val="24"/>
        </w:rPr>
        <w:t xml:space="preserve"> such as modelling Dan Hughes’ PLACE approach for example when delivering learning, and </w:t>
      </w:r>
      <w:r w:rsidR="00D9664A">
        <w:rPr>
          <w:rFonts w:ascii="Verdana" w:hAnsi="Verdana"/>
          <w:sz w:val="24"/>
          <w:szCs w:val="24"/>
        </w:rPr>
        <w:t>t</w:t>
      </w:r>
      <w:r w:rsidRPr="00825CD6">
        <w:rPr>
          <w:rFonts w:ascii="Verdana" w:hAnsi="Verdana"/>
          <w:sz w:val="24"/>
          <w:szCs w:val="24"/>
        </w:rPr>
        <w:t xml:space="preserve">he Thrive strategies I use are a subtle and reflective way of addressing certain difficulties and gaps in </w:t>
      </w:r>
      <w:r w:rsidR="00825CD6">
        <w:rPr>
          <w:rFonts w:ascii="Verdana" w:hAnsi="Verdana"/>
          <w:sz w:val="24"/>
          <w:szCs w:val="24"/>
        </w:rPr>
        <w:t xml:space="preserve">pupils’ </w:t>
      </w:r>
      <w:r w:rsidRPr="00825CD6">
        <w:rPr>
          <w:rFonts w:ascii="Verdana" w:hAnsi="Verdana"/>
          <w:sz w:val="24"/>
          <w:szCs w:val="24"/>
        </w:rPr>
        <w:t xml:space="preserve">development.  </w:t>
      </w:r>
    </w:p>
    <w:p w14:paraId="6C7E31DA" w14:textId="77777777" w:rsidR="00D9664A" w:rsidRPr="00D9664A" w:rsidRDefault="00D9664A" w:rsidP="002F47DB">
      <w:pPr>
        <w:spacing w:line="360" w:lineRule="auto"/>
        <w:rPr>
          <w:rFonts w:ascii="Verdana" w:hAnsi="Verdana"/>
          <w:sz w:val="16"/>
          <w:szCs w:val="16"/>
        </w:rPr>
      </w:pPr>
    </w:p>
    <w:p w14:paraId="0339A1EE" w14:textId="2691FAC3" w:rsidR="002F47DB" w:rsidRPr="00825CD6" w:rsidRDefault="002F47DB" w:rsidP="002F47DB">
      <w:pPr>
        <w:spacing w:line="360" w:lineRule="auto"/>
        <w:rPr>
          <w:rFonts w:ascii="Verdana" w:hAnsi="Verdana"/>
          <w:sz w:val="24"/>
          <w:szCs w:val="24"/>
        </w:rPr>
      </w:pPr>
      <w:r w:rsidRPr="00825CD6">
        <w:rPr>
          <w:rFonts w:ascii="Verdana" w:hAnsi="Verdana"/>
          <w:sz w:val="24"/>
          <w:szCs w:val="24"/>
        </w:rPr>
        <w:t>I especially like how Thrive activities are play-based and not necessarily verbal or dependent on language</w:t>
      </w:r>
      <w:r w:rsidR="00825CD6">
        <w:rPr>
          <w:rFonts w:ascii="Verdana" w:hAnsi="Verdana"/>
          <w:sz w:val="24"/>
          <w:szCs w:val="24"/>
        </w:rPr>
        <w:t xml:space="preserve"> </w:t>
      </w:r>
      <w:r w:rsidRPr="00825CD6">
        <w:rPr>
          <w:rFonts w:ascii="Verdana" w:hAnsi="Verdana"/>
          <w:sz w:val="24"/>
          <w:szCs w:val="24"/>
        </w:rPr>
        <w:t xml:space="preserve">as many </w:t>
      </w:r>
      <w:r w:rsidR="00C6114B" w:rsidRPr="00825CD6">
        <w:rPr>
          <w:rFonts w:ascii="Verdana" w:hAnsi="Verdana"/>
          <w:sz w:val="24"/>
          <w:szCs w:val="24"/>
        </w:rPr>
        <w:t>pupils</w:t>
      </w:r>
      <w:r w:rsidRPr="00825CD6">
        <w:rPr>
          <w:rFonts w:ascii="Verdana" w:hAnsi="Verdana"/>
          <w:sz w:val="24"/>
          <w:szCs w:val="24"/>
        </w:rPr>
        <w:t xml:space="preserve"> struggle to link words to their feelings, especially </w:t>
      </w:r>
      <w:r w:rsidR="00825CD6">
        <w:rPr>
          <w:rFonts w:ascii="Verdana" w:hAnsi="Verdana"/>
          <w:sz w:val="24"/>
          <w:szCs w:val="24"/>
        </w:rPr>
        <w:t xml:space="preserve">children </w:t>
      </w:r>
      <w:r w:rsidRPr="00825CD6">
        <w:rPr>
          <w:rFonts w:ascii="Verdana" w:hAnsi="Verdana"/>
          <w:sz w:val="24"/>
          <w:szCs w:val="24"/>
        </w:rPr>
        <w:t>with complex needs.”</w:t>
      </w:r>
      <w:r w:rsidR="005F4A40" w:rsidRPr="00825CD6">
        <w:rPr>
          <w:rFonts w:ascii="Verdana" w:hAnsi="Verdana"/>
          <w:sz w:val="24"/>
          <w:szCs w:val="24"/>
        </w:rPr>
        <w:t xml:space="preserve"> </w:t>
      </w:r>
    </w:p>
    <w:p w14:paraId="79B044CF" w14:textId="0F64EE9C" w:rsidR="0029517E" w:rsidRDefault="0029517E" w:rsidP="002F47DB">
      <w:pPr>
        <w:spacing w:line="360" w:lineRule="auto"/>
        <w:rPr>
          <w:rFonts w:ascii="Verdana" w:hAnsi="Verdana"/>
          <w:i/>
          <w:iCs/>
          <w:sz w:val="24"/>
          <w:szCs w:val="24"/>
        </w:rPr>
      </w:pPr>
    </w:p>
    <w:p w14:paraId="2E229ADC" w14:textId="5630AC71" w:rsidR="00D9664A" w:rsidRDefault="00D9664A" w:rsidP="002F47DB">
      <w:pPr>
        <w:spacing w:line="360" w:lineRule="auto"/>
        <w:rPr>
          <w:rFonts w:ascii="Verdana" w:hAnsi="Verdana"/>
          <w:i/>
          <w:iCs/>
          <w:sz w:val="24"/>
          <w:szCs w:val="24"/>
        </w:rPr>
      </w:pPr>
    </w:p>
    <w:p w14:paraId="24544D82" w14:textId="77777777" w:rsidR="005D5223" w:rsidRDefault="005D5223" w:rsidP="002F47DB">
      <w:pPr>
        <w:spacing w:line="360" w:lineRule="auto"/>
        <w:rPr>
          <w:rFonts w:ascii="Verdana" w:hAnsi="Verdana"/>
          <w:i/>
          <w:iCs/>
          <w:sz w:val="24"/>
          <w:szCs w:val="24"/>
        </w:rPr>
      </w:pPr>
    </w:p>
    <w:p w14:paraId="6EA15053" w14:textId="7052F356" w:rsidR="00D9664A" w:rsidRDefault="00D9664A" w:rsidP="002F47DB">
      <w:pPr>
        <w:spacing w:line="360" w:lineRule="auto"/>
        <w:rPr>
          <w:rFonts w:ascii="Verdana" w:hAnsi="Verdana"/>
          <w:i/>
          <w:iCs/>
          <w:sz w:val="24"/>
          <w:szCs w:val="24"/>
        </w:rPr>
      </w:pPr>
    </w:p>
    <w:p w14:paraId="5DF8089F" w14:textId="77777777" w:rsidR="00D9664A" w:rsidRPr="002F47DB" w:rsidRDefault="00D9664A" w:rsidP="002F47DB">
      <w:pPr>
        <w:spacing w:line="360" w:lineRule="auto"/>
        <w:rPr>
          <w:rFonts w:ascii="Verdana" w:hAnsi="Verdana"/>
          <w:i/>
          <w:iCs/>
          <w:sz w:val="24"/>
          <w:szCs w:val="24"/>
        </w:rPr>
      </w:pPr>
    </w:p>
    <w:p w14:paraId="42EC4BE5" w14:textId="3039747B" w:rsidR="00C6114B" w:rsidRPr="005F4A40" w:rsidRDefault="00C6114B" w:rsidP="00C6114B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5F4A40">
        <w:rPr>
          <w:rFonts w:ascii="Verdana" w:hAnsi="Verdana"/>
          <w:b/>
          <w:bCs/>
          <w:sz w:val="24"/>
          <w:szCs w:val="24"/>
        </w:rPr>
        <w:lastRenderedPageBreak/>
        <w:t>Charlie Smith</w:t>
      </w:r>
    </w:p>
    <w:p w14:paraId="19CCC947" w14:textId="228B8C79" w:rsidR="00C6114B" w:rsidRDefault="00C6114B" w:rsidP="00C6114B">
      <w:pPr>
        <w:spacing w:line="360" w:lineRule="auto"/>
        <w:jc w:val="center"/>
        <w:rPr>
          <w:rFonts w:ascii="Verdana" w:hAnsi="Verdana"/>
          <w:b/>
          <w:bCs/>
        </w:rPr>
      </w:pPr>
      <w:r w:rsidRPr="005F4A40">
        <w:rPr>
          <w:rFonts w:ascii="Verdana" w:hAnsi="Verdana"/>
          <w:b/>
          <w:bCs/>
        </w:rPr>
        <w:t>Secondary &amp; Sixth Form Thrive</w:t>
      </w:r>
    </w:p>
    <w:p w14:paraId="04E6256E" w14:textId="305CCB40" w:rsidR="0029517E" w:rsidRPr="005F4A40" w:rsidRDefault="004273D7" w:rsidP="00C6114B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BB123D" wp14:editId="76988950">
            <wp:simplePos x="0" y="0"/>
            <wp:positionH relativeFrom="margin">
              <wp:posOffset>-251460</wp:posOffset>
            </wp:positionH>
            <wp:positionV relativeFrom="paragraph">
              <wp:posOffset>302895</wp:posOffset>
            </wp:positionV>
            <wp:extent cx="2386800" cy="3178800"/>
            <wp:effectExtent l="0" t="0" r="0" b="3175"/>
            <wp:wrapSquare wrapText="bothSides"/>
            <wp:docPr id="1" name="Picture 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800" cy="3178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7AA28" w14:textId="3659DC14" w:rsidR="005F4A40" w:rsidRDefault="005F4A40" w:rsidP="005F4A40"/>
    <w:p w14:paraId="2BDE0E84" w14:textId="4B9DB5B8" w:rsidR="005F4A40" w:rsidRDefault="005F4A40" w:rsidP="005F4A4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“</w:t>
      </w:r>
      <w:r w:rsidRPr="005F4A40">
        <w:rPr>
          <w:rFonts w:ascii="Verdana" w:hAnsi="Verdana"/>
        </w:rPr>
        <w:t xml:space="preserve">The Thrive </w:t>
      </w:r>
      <w:r>
        <w:rPr>
          <w:rFonts w:ascii="Verdana" w:hAnsi="Verdana"/>
        </w:rPr>
        <w:t>A</w:t>
      </w:r>
      <w:r w:rsidRPr="005F4A40">
        <w:rPr>
          <w:rFonts w:ascii="Verdana" w:hAnsi="Verdana"/>
        </w:rPr>
        <w:t xml:space="preserve">pproach </w:t>
      </w:r>
      <w:r>
        <w:rPr>
          <w:rFonts w:ascii="Verdana" w:hAnsi="Verdana"/>
        </w:rPr>
        <w:t xml:space="preserve">fits perfectly </w:t>
      </w:r>
      <w:r w:rsidRPr="005F4A40">
        <w:rPr>
          <w:rFonts w:ascii="Verdana" w:hAnsi="Verdana"/>
        </w:rPr>
        <w:t xml:space="preserve">with the school’s ethos and values and is also </w:t>
      </w:r>
      <w:r>
        <w:rPr>
          <w:rFonts w:ascii="Verdana" w:hAnsi="Verdana"/>
        </w:rPr>
        <w:t>aligned</w:t>
      </w:r>
      <w:r w:rsidRPr="005F4A40">
        <w:rPr>
          <w:rFonts w:ascii="Verdana" w:hAnsi="Verdana"/>
        </w:rPr>
        <w:t xml:space="preserve"> with my own educational philosophy</w:t>
      </w:r>
      <w:r>
        <w:rPr>
          <w:rFonts w:ascii="Verdana" w:hAnsi="Verdana"/>
        </w:rPr>
        <w:t>, namely e</w:t>
      </w:r>
      <w:r w:rsidRPr="005F4A40">
        <w:rPr>
          <w:rFonts w:ascii="Verdana" w:hAnsi="Verdana"/>
        </w:rPr>
        <w:t xml:space="preserve">nabling children to develop their emotional and social skills to be able to access learning more effectively. </w:t>
      </w:r>
    </w:p>
    <w:p w14:paraId="21727A3B" w14:textId="2399C6E2" w:rsidR="005F4A40" w:rsidRPr="005F4A40" w:rsidRDefault="005F4A40" w:rsidP="005F4A40">
      <w:pPr>
        <w:spacing w:line="360" w:lineRule="auto"/>
        <w:rPr>
          <w:rFonts w:ascii="Verdana" w:hAnsi="Verdana"/>
          <w:sz w:val="16"/>
          <w:szCs w:val="16"/>
        </w:rPr>
      </w:pPr>
    </w:p>
    <w:p w14:paraId="78AA7F85" w14:textId="6C6A9252" w:rsidR="005F4A40" w:rsidRDefault="005F4A40" w:rsidP="005F4A4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Being a Thrive Practitioner gives me the </w:t>
      </w:r>
      <w:r w:rsidRPr="005F4A40">
        <w:rPr>
          <w:rFonts w:ascii="Verdana" w:hAnsi="Verdana"/>
        </w:rPr>
        <w:t>opportunity to support children across the school</w:t>
      </w:r>
      <w:r>
        <w:rPr>
          <w:rFonts w:ascii="Verdana" w:hAnsi="Verdana"/>
        </w:rPr>
        <w:t xml:space="preserve"> in a different way</w:t>
      </w:r>
      <w:r w:rsidRPr="005F4A40">
        <w:rPr>
          <w:rFonts w:ascii="Verdana" w:hAnsi="Verdana"/>
        </w:rPr>
        <w:t xml:space="preserve">, specifically children that I do not </w:t>
      </w:r>
      <w:r>
        <w:rPr>
          <w:rFonts w:ascii="Verdana" w:hAnsi="Verdana"/>
        </w:rPr>
        <w:t xml:space="preserve">teach in the older Key Stages.  </w:t>
      </w:r>
      <w:r w:rsidRPr="005F4A40">
        <w:rPr>
          <w:rFonts w:ascii="Verdana" w:hAnsi="Verdana"/>
        </w:rPr>
        <w:t xml:space="preserve">This </w:t>
      </w:r>
      <w:r>
        <w:rPr>
          <w:rFonts w:ascii="Verdana" w:hAnsi="Verdana"/>
        </w:rPr>
        <w:t xml:space="preserve">gives me the chance </w:t>
      </w:r>
      <w:r w:rsidRPr="005F4A40">
        <w:rPr>
          <w:rFonts w:ascii="Verdana" w:hAnsi="Verdana"/>
        </w:rPr>
        <w:t xml:space="preserve">to have </w:t>
      </w:r>
      <w:r w:rsidR="0029517E">
        <w:rPr>
          <w:rFonts w:ascii="Verdana" w:hAnsi="Verdana"/>
        </w:rPr>
        <w:t>different relationships with our senior pupils</w:t>
      </w:r>
      <w:r w:rsidRPr="005F4A40">
        <w:rPr>
          <w:rFonts w:ascii="Verdana" w:hAnsi="Verdana"/>
        </w:rPr>
        <w:t xml:space="preserve"> and </w:t>
      </w:r>
      <w:r>
        <w:rPr>
          <w:rFonts w:ascii="Verdana" w:hAnsi="Verdana"/>
        </w:rPr>
        <w:t xml:space="preserve">one of my key priorities is to work with them to </w:t>
      </w:r>
      <w:r w:rsidRPr="005F4A40">
        <w:rPr>
          <w:rFonts w:ascii="Verdana" w:hAnsi="Verdana"/>
        </w:rPr>
        <w:t>create a safe space to explore and share</w:t>
      </w:r>
      <w:r w:rsidR="0029517E">
        <w:rPr>
          <w:rFonts w:ascii="Verdana" w:hAnsi="Verdana"/>
        </w:rPr>
        <w:t xml:space="preserve"> co</w:t>
      </w:r>
      <w:r w:rsidRPr="005F4A40">
        <w:rPr>
          <w:rFonts w:ascii="Verdana" w:hAnsi="Verdana"/>
        </w:rPr>
        <w:t xml:space="preserve">mfortably. </w:t>
      </w:r>
    </w:p>
    <w:p w14:paraId="37FD8DC9" w14:textId="77777777" w:rsidR="005F4A40" w:rsidRPr="005F4A40" w:rsidRDefault="005F4A40" w:rsidP="005F4A40">
      <w:pPr>
        <w:spacing w:line="360" w:lineRule="auto"/>
        <w:rPr>
          <w:rFonts w:ascii="Verdana" w:hAnsi="Verdana"/>
          <w:sz w:val="16"/>
          <w:szCs w:val="16"/>
        </w:rPr>
      </w:pPr>
    </w:p>
    <w:p w14:paraId="3E962EA2" w14:textId="73316802" w:rsidR="0029517E" w:rsidRDefault="005F4A40" w:rsidP="005F4A4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My role </w:t>
      </w:r>
      <w:r w:rsidRPr="005F4A40">
        <w:rPr>
          <w:rFonts w:ascii="Verdana" w:hAnsi="Verdana"/>
        </w:rPr>
        <w:t xml:space="preserve">involves a lot of listening, </w:t>
      </w:r>
      <w:r w:rsidR="00537B5F" w:rsidRPr="005F4A40">
        <w:rPr>
          <w:rFonts w:ascii="Verdana" w:hAnsi="Verdana"/>
        </w:rPr>
        <w:t>attuning,</w:t>
      </w:r>
      <w:r w:rsidRPr="005F4A40">
        <w:rPr>
          <w:rFonts w:ascii="Verdana" w:hAnsi="Verdana"/>
        </w:rPr>
        <w:t xml:space="preserve"> and validating to support children to navigate difficult situations</w:t>
      </w:r>
      <w:r>
        <w:rPr>
          <w:rFonts w:ascii="Verdana" w:hAnsi="Verdana"/>
        </w:rPr>
        <w:t xml:space="preserve"> and Thrive </w:t>
      </w:r>
      <w:r w:rsidRPr="005F4A40">
        <w:rPr>
          <w:rFonts w:ascii="Verdana" w:hAnsi="Verdana"/>
        </w:rPr>
        <w:t>provides me with assessmen</w:t>
      </w:r>
      <w:r>
        <w:rPr>
          <w:rFonts w:ascii="Verdana" w:hAnsi="Verdana"/>
        </w:rPr>
        <w:t xml:space="preserve">t, </w:t>
      </w:r>
      <w:r w:rsidRPr="005F4A40">
        <w:rPr>
          <w:rFonts w:ascii="Verdana" w:hAnsi="Verdana"/>
        </w:rPr>
        <w:t xml:space="preserve">tracking tools and resources </w:t>
      </w:r>
      <w:r>
        <w:rPr>
          <w:rFonts w:ascii="Verdana" w:hAnsi="Verdana"/>
        </w:rPr>
        <w:t xml:space="preserve">to </w:t>
      </w:r>
      <w:r w:rsidRPr="005F4A40">
        <w:rPr>
          <w:rFonts w:ascii="Verdana" w:hAnsi="Verdana"/>
        </w:rPr>
        <w:t xml:space="preserve">tailor activities specifically for </w:t>
      </w:r>
      <w:r>
        <w:rPr>
          <w:rFonts w:ascii="Verdana" w:hAnsi="Verdana"/>
        </w:rPr>
        <w:t>them</w:t>
      </w:r>
      <w:r w:rsidR="0029517E">
        <w:rPr>
          <w:rFonts w:ascii="Verdana" w:hAnsi="Verdana"/>
        </w:rPr>
        <w:t xml:space="preserve"> as part of their Individual Action Plan. </w:t>
      </w:r>
      <w:r>
        <w:rPr>
          <w:rFonts w:ascii="Verdana" w:hAnsi="Verdana"/>
        </w:rPr>
        <w:t xml:space="preserve">  I work to </w:t>
      </w:r>
      <w:r w:rsidR="0029517E">
        <w:rPr>
          <w:rFonts w:ascii="Verdana" w:hAnsi="Verdana"/>
        </w:rPr>
        <w:t>each child’s</w:t>
      </w:r>
      <w:r>
        <w:rPr>
          <w:rFonts w:ascii="Verdana" w:hAnsi="Verdana"/>
        </w:rPr>
        <w:t xml:space="preserve"> </w:t>
      </w:r>
      <w:r w:rsidRPr="005F4A40">
        <w:rPr>
          <w:rFonts w:ascii="Verdana" w:hAnsi="Verdana"/>
        </w:rPr>
        <w:t xml:space="preserve">level of development </w:t>
      </w:r>
      <w:r w:rsidR="0029517E">
        <w:rPr>
          <w:rFonts w:ascii="Verdana" w:hAnsi="Verdana"/>
        </w:rPr>
        <w:t xml:space="preserve">and </w:t>
      </w:r>
      <w:r w:rsidRPr="005F4A40">
        <w:rPr>
          <w:rFonts w:ascii="Verdana" w:hAnsi="Verdana"/>
        </w:rPr>
        <w:t xml:space="preserve">adapt </w:t>
      </w:r>
      <w:r w:rsidR="0029517E">
        <w:rPr>
          <w:rFonts w:ascii="Verdana" w:hAnsi="Verdana"/>
        </w:rPr>
        <w:t xml:space="preserve">my Thrive sessions </w:t>
      </w:r>
      <w:r w:rsidRPr="005F4A40">
        <w:rPr>
          <w:rFonts w:ascii="Verdana" w:hAnsi="Verdana"/>
        </w:rPr>
        <w:t xml:space="preserve">to incorporate </w:t>
      </w:r>
      <w:r w:rsidR="0029517E">
        <w:rPr>
          <w:rFonts w:ascii="Verdana" w:hAnsi="Verdana"/>
        </w:rPr>
        <w:t>each child’s</w:t>
      </w:r>
      <w:r w:rsidRPr="005F4A40">
        <w:rPr>
          <w:rFonts w:ascii="Verdana" w:hAnsi="Verdana"/>
        </w:rPr>
        <w:t xml:space="preserve"> interests </w:t>
      </w:r>
      <w:r w:rsidR="0029517E">
        <w:rPr>
          <w:rFonts w:ascii="Verdana" w:hAnsi="Verdana"/>
        </w:rPr>
        <w:t xml:space="preserve">as well as their </w:t>
      </w:r>
      <w:r w:rsidRPr="005F4A40">
        <w:rPr>
          <w:rFonts w:ascii="Verdana" w:hAnsi="Verdana"/>
        </w:rPr>
        <w:t xml:space="preserve">age. </w:t>
      </w:r>
    </w:p>
    <w:p w14:paraId="4CDA3D4A" w14:textId="77777777" w:rsidR="0029517E" w:rsidRPr="0029517E" w:rsidRDefault="0029517E" w:rsidP="005F4A40">
      <w:pPr>
        <w:spacing w:line="360" w:lineRule="auto"/>
        <w:rPr>
          <w:rFonts w:ascii="Verdana" w:hAnsi="Verdana"/>
          <w:sz w:val="16"/>
          <w:szCs w:val="16"/>
        </w:rPr>
      </w:pPr>
    </w:p>
    <w:p w14:paraId="15118FE1" w14:textId="77777777" w:rsidR="0029517E" w:rsidRDefault="0029517E" w:rsidP="005F4A4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Pupils</w:t>
      </w:r>
      <w:r w:rsidR="005F4A40" w:rsidRPr="005F4A40">
        <w:rPr>
          <w:rFonts w:ascii="Verdana" w:hAnsi="Verdana"/>
        </w:rPr>
        <w:t xml:space="preserve"> can then progress through the development strands and be supported by myself and the teaching team</w:t>
      </w:r>
      <w:r>
        <w:rPr>
          <w:rFonts w:ascii="Verdana" w:hAnsi="Verdana"/>
        </w:rPr>
        <w:t xml:space="preserve"> </w:t>
      </w:r>
      <w:r w:rsidR="005F4A40" w:rsidRPr="005F4A40">
        <w:rPr>
          <w:rFonts w:ascii="Verdana" w:hAnsi="Verdana"/>
        </w:rPr>
        <w:t>that support the child, with the suggested strategies and activities</w:t>
      </w:r>
      <w:r>
        <w:rPr>
          <w:rFonts w:ascii="Verdana" w:hAnsi="Verdana"/>
        </w:rPr>
        <w:t>,</w:t>
      </w:r>
      <w:r w:rsidR="005F4A40" w:rsidRPr="005F4A40">
        <w:rPr>
          <w:rFonts w:ascii="Verdana" w:hAnsi="Verdana"/>
        </w:rPr>
        <w:t xml:space="preserve"> to develop particularly areas. </w:t>
      </w:r>
    </w:p>
    <w:p w14:paraId="153DE6F8" w14:textId="77777777" w:rsidR="0029517E" w:rsidRDefault="0029517E" w:rsidP="005F4A40">
      <w:pPr>
        <w:spacing w:line="360" w:lineRule="auto"/>
        <w:rPr>
          <w:rFonts w:ascii="Verdana" w:hAnsi="Verdana"/>
        </w:rPr>
      </w:pPr>
    </w:p>
    <w:p w14:paraId="0E89EB71" w14:textId="1F3635B8" w:rsidR="005F4A40" w:rsidRDefault="0029517E" w:rsidP="005F4A4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The wonderful thing about Thrive is that these strategies </w:t>
      </w:r>
      <w:r w:rsidR="005F4A40" w:rsidRPr="005F4A40">
        <w:rPr>
          <w:rFonts w:ascii="Verdana" w:hAnsi="Verdana"/>
        </w:rPr>
        <w:t xml:space="preserve">can be used in all aspects of school life and by all </w:t>
      </w:r>
      <w:r>
        <w:rPr>
          <w:rFonts w:ascii="Verdana" w:hAnsi="Verdana"/>
        </w:rPr>
        <w:t>adults</w:t>
      </w:r>
      <w:r w:rsidR="005F4A40" w:rsidRPr="005F4A40">
        <w:rPr>
          <w:rFonts w:ascii="Verdana" w:hAnsi="Verdana"/>
        </w:rPr>
        <w:t xml:space="preserve"> that work and interact with that child, not just in one-to-one sessions with </w:t>
      </w:r>
      <w:r>
        <w:rPr>
          <w:rFonts w:ascii="Verdana" w:hAnsi="Verdana"/>
        </w:rPr>
        <w:t>a</w:t>
      </w:r>
      <w:r w:rsidR="005F4A40" w:rsidRPr="005F4A40">
        <w:rPr>
          <w:rFonts w:ascii="Verdana" w:hAnsi="Verdana"/>
        </w:rPr>
        <w:t xml:space="preserve"> Thrive </w:t>
      </w:r>
      <w:r>
        <w:rPr>
          <w:rFonts w:ascii="Verdana" w:hAnsi="Verdana"/>
        </w:rPr>
        <w:t>P</w:t>
      </w:r>
      <w:r w:rsidR="005F4A40" w:rsidRPr="005F4A40">
        <w:rPr>
          <w:rFonts w:ascii="Verdana" w:hAnsi="Verdana"/>
        </w:rPr>
        <w:t xml:space="preserve">ractitioner. </w:t>
      </w:r>
      <w:r>
        <w:rPr>
          <w:rFonts w:ascii="Verdana" w:hAnsi="Verdana"/>
        </w:rPr>
        <w:t>“</w:t>
      </w:r>
    </w:p>
    <w:p w14:paraId="2EFC46C7" w14:textId="1F3413EA" w:rsidR="0029517E" w:rsidRDefault="0029517E" w:rsidP="005F4A40">
      <w:pPr>
        <w:spacing w:line="360" w:lineRule="auto"/>
        <w:rPr>
          <w:rFonts w:ascii="Verdana" w:hAnsi="Verdana"/>
        </w:rPr>
      </w:pPr>
    </w:p>
    <w:p w14:paraId="4A797E9D" w14:textId="77777777" w:rsidR="002F47DB" w:rsidRPr="005F4A40" w:rsidRDefault="002F47DB" w:rsidP="005F4A40">
      <w:pPr>
        <w:spacing w:line="360" w:lineRule="auto"/>
        <w:jc w:val="center"/>
        <w:rPr>
          <w:rFonts w:ascii="Verdana" w:hAnsi="Verdana"/>
        </w:rPr>
      </w:pPr>
    </w:p>
    <w:sectPr w:rsidR="002F47DB" w:rsidRPr="005F4A40" w:rsidSect="00C6114B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DB"/>
    <w:rsid w:val="000D5DEB"/>
    <w:rsid w:val="0029517E"/>
    <w:rsid w:val="002F47DB"/>
    <w:rsid w:val="004273D7"/>
    <w:rsid w:val="00537B5F"/>
    <w:rsid w:val="005D5223"/>
    <w:rsid w:val="005F4A40"/>
    <w:rsid w:val="00825CD6"/>
    <w:rsid w:val="0088300D"/>
    <w:rsid w:val="00C6114B"/>
    <w:rsid w:val="00D9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958A"/>
  <w15:chartTrackingRefBased/>
  <w15:docId w15:val="{E718BB4E-FE0C-4604-A4D8-C01F4AAA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7D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Perks</dc:creator>
  <cp:keywords/>
  <dc:description/>
  <cp:lastModifiedBy>Julie Perks</cp:lastModifiedBy>
  <cp:revision>3</cp:revision>
  <dcterms:created xsi:type="dcterms:W3CDTF">2022-02-15T20:35:00Z</dcterms:created>
  <dcterms:modified xsi:type="dcterms:W3CDTF">2022-02-16T08:46:00Z</dcterms:modified>
</cp:coreProperties>
</file>