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1688" w:rsidRDefault="00643E5B" w:rsidP="00B32674">
      <w:pPr>
        <w:jc w:val="right"/>
      </w:pPr>
      <w:r>
        <w:rPr>
          <w:noProof/>
          <w:lang w:eastAsia="en-GB"/>
        </w:rPr>
        <w:drawing>
          <wp:anchor distT="0" distB="0" distL="114300" distR="114300" simplePos="0" relativeHeight="251671552" behindDoc="1" locked="0" layoutInCell="1" allowOverlap="1" wp14:anchorId="468A5EBB" wp14:editId="45610878">
            <wp:simplePos x="0" y="0"/>
            <wp:positionH relativeFrom="column">
              <wp:posOffset>-297712</wp:posOffset>
            </wp:positionH>
            <wp:positionV relativeFrom="paragraph">
              <wp:posOffset>-530845</wp:posOffset>
            </wp:positionV>
            <wp:extent cx="6177517" cy="9402523"/>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78089" cy="9403394"/>
                    </a:xfrm>
                    <a:prstGeom prst="rect">
                      <a:avLst/>
                    </a:prstGeom>
                  </pic:spPr>
                </pic:pic>
              </a:graphicData>
            </a:graphic>
            <wp14:sizeRelH relativeFrom="page">
              <wp14:pctWidth>0</wp14:pctWidth>
            </wp14:sizeRelH>
            <wp14:sizeRelV relativeFrom="page">
              <wp14:pctHeight>0</wp14:pctHeight>
            </wp14:sizeRelV>
          </wp:anchor>
        </w:drawing>
      </w:r>
    </w:p>
    <w:p w:rsidR="00161CB7" w:rsidRDefault="004019F0" w:rsidP="00161CB7">
      <w:pPr>
        <w:pStyle w:val="Heading1"/>
        <w:rPr>
          <w:rFonts w:ascii="Century Gothic" w:hAnsi="Century Gothic"/>
        </w:rPr>
      </w:pPr>
      <w:r>
        <w:rPr>
          <w:rFonts w:ascii="Century Gothic" w:hAnsi="Century Gothic"/>
        </w:rPr>
        <w:t>ADULT</w:t>
      </w:r>
      <w:r w:rsidR="008361A9">
        <w:rPr>
          <w:rFonts w:ascii="Century Gothic" w:hAnsi="Century Gothic"/>
        </w:rPr>
        <w:t xml:space="preserve"> &amp; CHILDREN COMMUNITY</w:t>
      </w:r>
      <w:r w:rsidR="00161CB7" w:rsidRPr="00A64C12">
        <w:rPr>
          <w:rFonts w:ascii="Century Gothic" w:hAnsi="Century Gothic"/>
        </w:rPr>
        <w:t xml:space="preserve"> SERVICES </w:t>
      </w:r>
    </w:p>
    <w:p w:rsidR="00895D3C" w:rsidRPr="00895D3C" w:rsidRDefault="004019F0" w:rsidP="00895D3C">
      <w:pPr>
        <w:rPr>
          <w:b/>
          <w:color w:val="365F91" w:themeColor="accent1" w:themeShade="BF"/>
        </w:rPr>
      </w:pPr>
      <w:r>
        <w:rPr>
          <w:b/>
          <w:color w:val="365F91" w:themeColor="accent1" w:themeShade="BF"/>
        </w:rPr>
        <w:t>OUTREACH, INDEPENDENCE SKILL BUIDLING, BEHAVIOURAL SUPPORT</w:t>
      </w:r>
    </w:p>
    <w:p w:rsidR="00161CB7" w:rsidRPr="00161CB7" w:rsidRDefault="00762B0E" w:rsidP="00161CB7">
      <w:r>
        <w:rPr>
          <w:noProof/>
          <w:lang w:eastAsia="en-GB"/>
        </w:rPr>
        <mc:AlternateContent>
          <mc:Choice Requires="wps">
            <w:drawing>
              <wp:anchor distT="0" distB="0" distL="114300" distR="114300" simplePos="0" relativeHeight="251678720" behindDoc="0" locked="0" layoutInCell="1" allowOverlap="1">
                <wp:simplePos x="0" y="0"/>
                <wp:positionH relativeFrom="column">
                  <wp:posOffset>9728</wp:posOffset>
                </wp:positionH>
                <wp:positionV relativeFrom="paragraph">
                  <wp:posOffset>75187</wp:posOffset>
                </wp:positionV>
                <wp:extent cx="5865778" cy="0"/>
                <wp:effectExtent l="0" t="0" r="20955" b="19050"/>
                <wp:wrapNone/>
                <wp:docPr id="4" name="Straight Connector 4"/>
                <wp:cNvGraphicFramePr/>
                <a:graphic xmlns:a="http://schemas.openxmlformats.org/drawingml/2006/main">
                  <a:graphicData uri="http://schemas.microsoft.com/office/word/2010/wordprocessingShape">
                    <wps:wsp>
                      <wps:cNvCnPr/>
                      <wps:spPr>
                        <a:xfrm>
                          <a:off x="0" y="0"/>
                          <a:ext cx="586577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 o:spid="_x0000_s1026" style="position:absolute;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5.9pt" to="462.6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" strokecolor="#4579b8 [3044]"/>
            </w:pict>
          </mc:Fallback>
        </mc:AlternateContent>
      </w:r>
      <w:r w:rsidR="00161CB7">
        <w:rPr>
          <w:noProof/>
          <w:lang w:eastAsia="en-GB"/>
        </w:rPr>
        <mc:AlternateContent>
          <mc:Choice Requires="wps">
            <w:drawing>
              <wp:anchor distT="0" distB="0" distL="114300" distR="114300" simplePos="0" relativeHeight="251659264" behindDoc="0" locked="0" layoutInCell="1" allowOverlap="1" wp14:anchorId="1A303027" wp14:editId="12386C8A">
                <wp:simplePos x="0" y="0"/>
                <wp:positionH relativeFrom="column">
                  <wp:posOffset>9525</wp:posOffset>
                </wp:positionH>
                <wp:positionV relativeFrom="paragraph">
                  <wp:posOffset>76200</wp:posOffset>
                </wp:positionV>
                <wp:extent cx="6191250"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6191250" cy="0"/>
                        </a:xfrm>
                        <a:prstGeom prst="line">
                          <a:avLst/>
                        </a:prstGeom>
                        <a:ln>
                          <a:solidFill>
                            <a:schemeClr val="tx2">
                              <a:lumMod val="75000"/>
                            </a:schemeClr>
                          </a:solidFill>
                        </a:ln>
                        <a:effectLst>
                          <a:glow rad="127000">
                            <a:schemeClr val="accent1">
                              <a:lumMod val="75000"/>
                            </a:schemeClr>
                          </a:glow>
                          <a:outerShdw blurRad="40000" dist="20000" dir="5400000" rotWithShape="0">
                            <a:srgbClr val="000000">
                              <a:alpha val="38000"/>
                            </a:srgbClr>
                          </a:outerShdw>
                          <a:softEdge rad="317500"/>
                        </a:effectLst>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line id="Straight Connector 2"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5pt,6pt" to="488.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" strokecolor="#17365d [2415]" strokeweight="2pt">
                <v:shadow on="t" color="black" opacity="24903f" origin=",.5" offset="0,.55556mm"/>
              </v:line>
            </w:pict>
          </mc:Fallback>
        </mc:AlternateContent>
      </w:r>
    </w:p>
    <w:tbl>
      <w:tblPr>
        <w:tblStyle w:val="TableGrid"/>
        <w:tblW w:w="945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737"/>
      </w:tblGrid>
      <w:tr w:rsidR="0081767F" w:rsidTr="008361A9">
        <w:trPr>
          <w:trHeight w:val="11607"/>
        </w:trPr>
        <w:tc>
          <w:tcPr>
            <w:tcW w:w="9450" w:type="dxa"/>
          </w:tcPr>
          <w:p w:rsidR="001A236B" w:rsidRDefault="00895D3C" w:rsidP="0081767F">
            <w:pPr>
              <w:rPr>
                <w:rFonts w:ascii="Century Gothic" w:hAnsi="Century Gothic"/>
                <w:color w:val="365F91" w:themeColor="accent1" w:themeShade="BF"/>
              </w:rPr>
            </w:pPr>
            <w:r>
              <w:rPr>
                <w:rFonts w:ascii="Century Gothic" w:hAnsi="Century Gothic"/>
                <w:color w:val="365F91" w:themeColor="accent1" w:themeShade="BF"/>
              </w:rPr>
              <w:t xml:space="preserve">The </w:t>
            </w:r>
            <w:r w:rsidR="0081767F" w:rsidRPr="0081767F">
              <w:rPr>
                <w:rFonts w:ascii="Century Gothic" w:hAnsi="Century Gothic"/>
                <w:color w:val="365F91" w:themeColor="accent1" w:themeShade="BF"/>
              </w:rPr>
              <w:t>services are</w:t>
            </w:r>
            <w:r w:rsidR="001A236B">
              <w:rPr>
                <w:rFonts w:ascii="Century Gothic" w:hAnsi="Century Gothic"/>
                <w:color w:val="365F91" w:themeColor="accent1" w:themeShade="BF"/>
              </w:rPr>
              <w:t xml:space="preserve"> designed to operate around </w:t>
            </w:r>
            <w:r w:rsidR="004019F0">
              <w:rPr>
                <w:rFonts w:ascii="Century Gothic" w:hAnsi="Century Gothic"/>
                <w:color w:val="365F91" w:themeColor="accent1" w:themeShade="BF"/>
              </w:rPr>
              <w:t xml:space="preserve">people’s individual </w:t>
            </w:r>
            <w:r w:rsidR="001A236B">
              <w:rPr>
                <w:rFonts w:ascii="Century Gothic" w:hAnsi="Century Gothic"/>
                <w:color w:val="365F91" w:themeColor="accent1" w:themeShade="BF"/>
              </w:rPr>
              <w:t xml:space="preserve">needs, and provide flexible and creative approaches to each young person’s support. We recognise that not one size fits all and aim to </w:t>
            </w:r>
            <w:r w:rsidR="00627377">
              <w:rPr>
                <w:rFonts w:ascii="Century Gothic" w:hAnsi="Century Gothic"/>
                <w:color w:val="365F91" w:themeColor="accent1" w:themeShade="BF"/>
              </w:rPr>
              <w:t xml:space="preserve">find solutions that support </w:t>
            </w:r>
            <w:r w:rsidR="004019F0">
              <w:rPr>
                <w:rFonts w:ascii="Century Gothic" w:hAnsi="Century Gothic"/>
                <w:color w:val="365F91" w:themeColor="accent1" w:themeShade="BF"/>
              </w:rPr>
              <w:t>individuals</w:t>
            </w:r>
            <w:r w:rsidR="00627377">
              <w:rPr>
                <w:rFonts w:ascii="Century Gothic" w:hAnsi="Century Gothic"/>
                <w:color w:val="365F91" w:themeColor="accent1" w:themeShade="BF"/>
              </w:rPr>
              <w:t xml:space="preserve"> and their </w:t>
            </w:r>
            <w:r w:rsidR="004019F0">
              <w:rPr>
                <w:rFonts w:ascii="Century Gothic" w:hAnsi="Century Gothic"/>
                <w:color w:val="365F91" w:themeColor="accent1" w:themeShade="BF"/>
              </w:rPr>
              <w:t xml:space="preserve">circle of support </w:t>
            </w:r>
            <w:r w:rsidR="00627377">
              <w:rPr>
                <w:rFonts w:ascii="Century Gothic" w:hAnsi="Century Gothic"/>
                <w:color w:val="365F91" w:themeColor="accent1" w:themeShade="BF"/>
              </w:rPr>
              <w:t>by providing opportunities which make sense to all</w:t>
            </w:r>
            <w:r>
              <w:rPr>
                <w:rFonts w:ascii="Century Gothic" w:hAnsi="Century Gothic"/>
                <w:color w:val="365F91" w:themeColor="accent1" w:themeShade="BF"/>
              </w:rPr>
              <w:t>.</w:t>
            </w:r>
          </w:p>
          <w:p w:rsidR="00264A1B" w:rsidRDefault="00264A1B" w:rsidP="001A236B">
            <w:pPr>
              <w:pStyle w:val="ListParagraph"/>
              <w:ind w:left="780"/>
              <w:rPr>
                <w:rFonts w:ascii="Century Gothic" w:hAnsi="Century Gothic"/>
                <w:color w:val="365F91" w:themeColor="accent1" w:themeShade="BF"/>
              </w:rPr>
            </w:pPr>
          </w:p>
          <w:p w:rsidR="00264A1B" w:rsidRDefault="00264A1B" w:rsidP="00264A1B">
            <w:pPr>
              <w:rPr>
                <w:rFonts w:ascii="Century Gothic" w:hAnsi="Century Gothic"/>
                <w:color w:val="365F91" w:themeColor="accent1" w:themeShade="BF"/>
              </w:rPr>
            </w:pPr>
            <w:r>
              <w:rPr>
                <w:rFonts w:ascii="Century Gothic" w:hAnsi="Century Gothic"/>
                <w:color w:val="365F91" w:themeColor="accent1" w:themeShade="BF"/>
              </w:rPr>
              <w:t xml:space="preserve">Our aim is to develop services which link into the already existing networks of support around </w:t>
            </w:r>
            <w:r w:rsidR="004019F0">
              <w:rPr>
                <w:rFonts w:ascii="Century Gothic" w:hAnsi="Century Gothic"/>
                <w:color w:val="365F91" w:themeColor="accent1" w:themeShade="BF"/>
              </w:rPr>
              <w:t>people</w:t>
            </w:r>
            <w:r>
              <w:rPr>
                <w:rFonts w:ascii="Century Gothic" w:hAnsi="Century Gothic"/>
                <w:color w:val="365F91" w:themeColor="accent1" w:themeShade="BF"/>
              </w:rPr>
              <w:t xml:space="preserve"> to ensure we have continuity in approach and support, learning and listening to each other to achieve the best outcome for the </w:t>
            </w:r>
            <w:r w:rsidR="004019F0">
              <w:rPr>
                <w:rFonts w:ascii="Century Gothic" w:hAnsi="Century Gothic"/>
                <w:color w:val="365F91" w:themeColor="accent1" w:themeShade="BF"/>
              </w:rPr>
              <w:t>person</w:t>
            </w:r>
          </w:p>
          <w:p w:rsidR="00AC293E" w:rsidRDefault="00AC293E" w:rsidP="00264A1B">
            <w:pPr>
              <w:rPr>
                <w:rFonts w:ascii="Century Gothic" w:hAnsi="Century Gothic"/>
                <w:color w:val="365F91" w:themeColor="accent1" w:themeShade="BF"/>
              </w:rPr>
            </w:pPr>
          </w:p>
          <w:p w:rsidR="00C86D2B" w:rsidRDefault="00762B0E" w:rsidP="00264A1B">
            <w:pPr>
              <w:rPr>
                <w:rFonts w:ascii="Century Gothic" w:hAnsi="Century Gothic"/>
                <w:color w:val="365F91" w:themeColor="accent1" w:themeShade="BF"/>
              </w:rPr>
            </w:pPr>
            <w:r>
              <w:rPr>
                <w:rFonts w:ascii="Century Gothic" w:hAnsi="Century Gothic"/>
                <w:noProof/>
                <w:color w:val="365F91" w:themeColor="accent1" w:themeShade="BF"/>
                <w:lang w:eastAsia="en-GB"/>
              </w:rPr>
              <mc:AlternateContent>
                <mc:Choice Requires="wps">
                  <w:drawing>
                    <wp:anchor distT="0" distB="0" distL="114300" distR="114300" simplePos="0" relativeHeight="251677696" behindDoc="0" locked="0" layoutInCell="1" allowOverlap="1" wp14:anchorId="0380CE48" wp14:editId="7F765EDE">
                      <wp:simplePos x="0" y="0"/>
                      <wp:positionH relativeFrom="column">
                        <wp:posOffset>9728</wp:posOffset>
                      </wp:positionH>
                      <wp:positionV relativeFrom="paragraph">
                        <wp:posOffset>42369</wp:posOffset>
                      </wp:positionV>
                      <wp:extent cx="5817140" cy="9525"/>
                      <wp:effectExtent l="0" t="0" r="12700" b="28575"/>
                      <wp:wrapNone/>
                      <wp:docPr id="1" name="Straight Connector 1"/>
                      <wp:cNvGraphicFramePr/>
                      <a:graphic xmlns:a="http://schemas.openxmlformats.org/drawingml/2006/main">
                        <a:graphicData uri="http://schemas.microsoft.com/office/word/2010/wordprocessingShape">
                          <wps:wsp>
                            <wps:cNvCnPr/>
                            <wps:spPr>
                              <a:xfrm>
                                <a:off x="0" y="0"/>
                                <a:ext cx="581714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 o:spid="_x0000_s1026" style="position:absolute;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5pt,3.35pt" to="458.8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" strokecolor="#4579b8 [3044]"/>
                  </w:pict>
                </mc:Fallback>
              </mc:AlternateContent>
            </w:r>
          </w:p>
          <w:p w:rsidR="00C86D2B" w:rsidRDefault="00AC293E" w:rsidP="00264A1B">
            <w:pPr>
              <w:rPr>
                <w:rFonts w:ascii="Century Gothic" w:hAnsi="Century Gothic"/>
                <w:color w:val="365F91" w:themeColor="accent1" w:themeShade="BF"/>
              </w:rPr>
            </w:pPr>
            <w:r>
              <w:rPr>
                <w:noProof/>
                <w:lang w:eastAsia="en-GB"/>
              </w:rPr>
              <mc:AlternateContent>
                <mc:Choice Requires="wps">
                  <w:drawing>
                    <wp:anchor distT="0" distB="0" distL="114300" distR="114300" simplePos="0" relativeHeight="251673600" behindDoc="0" locked="0" layoutInCell="1" allowOverlap="1" wp14:anchorId="7B226C1F" wp14:editId="729ADCAA">
                      <wp:simplePos x="0" y="0"/>
                      <wp:positionH relativeFrom="column">
                        <wp:posOffset>-223735</wp:posOffset>
                      </wp:positionH>
                      <wp:positionV relativeFrom="paragraph">
                        <wp:posOffset>27197</wp:posOffset>
                      </wp:positionV>
                      <wp:extent cx="6400800" cy="17049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1704975"/>
                              </a:xfrm>
                              <a:prstGeom prst="rect">
                                <a:avLst/>
                              </a:prstGeom>
                              <a:solidFill>
                                <a:srgbClr val="FFFFFF"/>
                              </a:solidFill>
                              <a:ln w="9525">
                                <a:noFill/>
                                <a:miter lim="800000"/>
                                <a:headEnd/>
                                <a:tailEnd/>
                              </a:ln>
                            </wps:spPr>
                            <wps:txbx>
                              <w:txbxContent>
                                <w:p w:rsidR="006657AA" w:rsidRDefault="00762B0E" w:rsidP="00762B0E">
                                  <w:pPr>
                                    <w:jc w:val="center"/>
                                  </w:pPr>
                                  <w:r>
                                    <w:rPr>
                                      <w:noProof/>
                                      <w:lang w:eastAsia="en-GB"/>
                                    </w:rPr>
                                    <w:drawing>
                                      <wp:inline distT="0" distB="0" distL="0" distR="0" wp14:anchorId="324AD394" wp14:editId="7BA3B605">
                                        <wp:extent cx="1964987" cy="1427667"/>
                                        <wp:effectExtent l="0" t="0" r="0" b="127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6624" cy="1428856"/>
                                                </a:xfrm>
                                                <a:prstGeom prst="rect">
                                                  <a:avLst/>
                                                </a:prstGeom>
                                                <a:noFill/>
                                                <a:ln>
                                                  <a:noFill/>
                                                </a:ln>
                                                <a:extLst/>
                                              </pic:spPr>
                                            </pic:pic>
                                          </a:graphicData>
                                        </a:graphic>
                                      </wp:inline>
                                    </w:drawing>
                                  </w:r>
                                  <w:r>
                                    <w:rPr>
                                      <w:noProof/>
                                      <w:lang w:eastAsia="en-GB"/>
                                    </w:rPr>
                                    <w:drawing>
                                      <wp:inline distT="0" distB="0" distL="0" distR="0" wp14:anchorId="528AD52D" wp14:editId="332106D3">
                                        <wp:extent cx="1702340" cy="1417498"/>
                                        <wp:effectExtent l="0" t="0" r="0" b="0"/>
                                        <wp:docPr id="8" name="Picture 2" descr="james newslette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james newsletter">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5362" cy="1420014"/>
                                                </a:xfrm>
                                                <a:prstGeom prst="rect">
                                                  <a:avLst/>
                                                </a:prstGeom>
                                                <a:noFill/>
                                                <a:extLst/>
                                              </pic:spPr>
                                            </pic:pic>
                                          </a:graphicData>
                                        </a:graphic>
                                      </wp:inline>
                                    </w:drawing>
                                  </w:r>
                                  <w:r w:rsidRPr="00762B0E">
                                    <w:drawing>
                                      <wp:inline distT="0" distB="0" distL="0" distR="0" wp14:anchorId="150FA093" wp14:editId="138FEBAA">
                                        <wp:extent cx="1585609" cy="141051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9515" cy="1413985"/>
                                                </a:xfrm>
                                                <a:prstGeom prst="rect">
                                                  <a:avLst/>
                                                </a:prstGeom>
                                                <a:noFill/>
                                                <a:ln>
                                                  <a:noFill/>
                                                </a:ln>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7.6pt;margin-top:2.15pt;width:7in;height:134.2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" stroked="f">
                      <v:textbox style="mso-fit-shape-to-text:t">
                        <w:txbxContent>
                          <w:p w:rsidR="006657AA" w:rsidRDefault="00762B0E" w:rsidP="00762B0E">
                            <w:pPr>
                              <w:jc w:val="center"/>
                            </w:pPr>
                            <w:r>
                              <w:rPr>
                                <w:noProof/>
                                <w:lang w:eastAsia="en-GB"/>
                              </w:rPr>
                              <w:drawing>
                                <wp:inline distT="0" distB="0" distL="0" distR="0" wp14:anchorId="324AD394" wp14:editId="7BA3B605">
                                  <wp:extent cx="1964987" cy="1427667"/>
                                  <wp:effectExtent l="0" t="0" r="0" b="127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6624" cy="1428856"/>
                                          </a:xfrm>
                                          <a:prstGeom prst="rect">
                                            <a:avLst/>
                                          </a:prstGeom>
                                          <a:noFill/>
                                          <a:ln>
                                            <a:noFill/>
                                          </a:ln>
                                          <a:extLst/>
                                        </pic:spPr>
                                      </pic:pic>
                                    </a:graphicData>
                                  </a:graphic>
                                </wp:inline>
                              </w:drawing>
                            </w:r>
                            <w:r>
                              <w:rPr>
                                <w:noProof/>
                                <w:lang w:eastAsia="en-GB"/>
                              </w:rPr>
                              <w:drawing>
                                <wp:inline distT="0" distB="0" distL="0" distR="0" wp14:anchorId="528AD52D" wp14:editId="332106D3">
                                  <wp:extent cx="1702340" cy="1417498"/>
                                  <wp:effectExtent l="0" t="0" r="0" b="0"/>
                                  <wp:docPr id="8" name="Picture 2" descr="james newslette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james newsletter">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5362" cy="1420014"/>
                                          </a:xfrm>
                                          <a:prstGeom prst="rect">
                                            <a:avLst/>
                                          </a:prstGeom>
                                          <a:noFill/>
                                          <a:extLst/>
                                        </pic:spPr>
                                      </pic:pic>
                                    </a:graphicData>
                                  </a:graphic>
                                </wp:inline>
                              </w:drawing>
                            </w:r>
                            <w:r w:rsidRPr="00762B0E">
                              <w:drawing>
                                <wp:inline distT="0" distB="0" distL="0" distR="0" wp14:anchorId="150FA093" wp14:editId="138FEBAA">
                                  <wp:extent cx="1585609" cy="1410510"/>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9515" cy="1413985"/>
                                          </a:xfrm>
                                          <a:prstGeom prst="rect">
                                            <a:avLst/>
                                          </a:prstGeom>
                                          <a:noFill/>
                                          <a:ln>
                                            <a:noFill/>
                                          </a:ln>
                                          <a:extLst/>
                                        </pic:spPr>
                                      </pic:pic>
                                    </a:graphicData>
                                  </a:graphic>
                                </wp:inline>
                              </w:drawing>
                            </w:r>
                          </w:p>
                        </w:txbxContent>
                      </v:textbox>
                    </v:shape>
                  </w:pict>
                </mc:Fallback>
              </mc:AlternateContent>
            </w:r>
          </w:p>
          <w:p w:rsidR="00C86D2B" w:rsidRDefault="00C86D2B" w:rsidP="00264A1B">
            <w:pPr>
              <w:rPr>
                <w:rFonts w:ascii="Century Gothic" w:hAnsi="Century Gothic"/>
                <w:color w:val="365F91" w:themeColor="accent1" w:themeShade="BF"/>
              </w:rPr>
            </w:pPr>
          </w:p>
          <w:p w:rsidR="00C86D2B" w:rsidRDefault="00C86D2B" w:rsidP="00264A1B">
            <w:pPr>
              <w:rPr>
                <w:rFonts w:ascii="Century Gothic" w:hAnsi="Century Gothic"/>
                <w:color w:val="365F91" w:themeColor="accent1" w:themeShade="BF"/>
              </w:rPr>
            </w:pPr>
          </w:p>
          <w:p w:rsidR="00C86D2B" w:rsidRDefault="00C86D2B" w:rsidP="00264A1B">
            <w:pPr>
              <w:rPr>
                <w:rFonts w:ascii="Century Gothic" w:hAnsi="Century Gothic"/>
                <w:color w:val="365F91" w:themeColor="accent1" w:themeShade="BF"/>
              </w:rPr>
            </w:pPr>
          </w:p>
          <w:p w:rsidR="00C86D2B" w:rsidRDefault="00C86D2B" w:rsidP="00264A1B">
            <w:pPr>
              <w:rPr>
                <w:rFonts w:ascii="Century Gothic" w:hAnsi="Century Gothic"/>
                <w:color w:val="365F91" w:themeColor="accent1" w:themeShade="BF"/>
              </w:rPr>
            </w:pPr>
          </w:p>
          <w:p w:rsidR="00C86D2B" w:rsidRDefault="00C86D2B" w:rsidP="00264A1B">
            <w:pPr>
              <w:rPr>
                <w:rFonts w:ascii="Century Gothic" w:hAnsi="Century Gothic"/>
                <w:color w:val="365F91" w:themeColor="accent1" w:themeShade="BF"/>
              </w:rPr>
            </w:pPr>
          </w:p>
          <w:p w:rsidR="00C86D2B" w:rsidRDefault="00C86D2B" w:rsidP="00264A1B">
            <w:pPr>
              <w:rPr>
                <w:rFonts w:ascii="Century Gothic" w:hAnsi="Century Gothic"/>
                <w:color w:val="365F91" w:themeColor="accent1" w:themeShade="BF"/>
              </w:rPr>
            </w:pPr>
          </w:p>
          <w:p w:rsidR="00C86D2B" w:rsidRDefault="00C86D2B" w:rsidP="00264A1B">
            <w:pPr>
              <w:rPr>
                <w:rFonts w:ascii="Century Gothic" w:hAnsi="Century Gothic"/>
                <w:color w:val="365F91" w:themeColor="accent1" w:themeShade="BF"/>
              </w:rPr>
            </w:pPr>
          </w:p>
          <w:p w:rsidR="00A9438A" w:rsidRDefault="00A9438A" w:rsidP="00A9438A">
            <w:pPr>
              <w:rPr>
                <w:rFonts w:ascii="Century Gothic" w:hAnsi="Century Gothic"/>
                <w:color w:val="365F91" w:themeColor="accent1" w:themeShade="BF"/>
              </w:rPr>
            </w:pPr>
          </w:p>
          <w:p w:rsidR="00AC293E" w:rsidRDefault="00AC293E" w:rsidP="00A9438A">
            <w:pPr>
              <w:rPr>
                <w:rFonts w:ascii="Century Gothic" w:hAnsi="Century Gothic"/>
                <w:color w:val="365F91" w:themeColor="accent1" w:themeShade="BF"/>
              </w:rPr>
            </w:pPr>
          </w:p>
          <w:p w:rsidR="00AC293E" w:rsidRDefault="00762B0E" w:rsidP="00A9438A">
            <w:pPr>
              <w:rPr>
                <w:rFonts w:ascii="Century Gothic" w:hAnsi="Century Gothic"/>
                <w:color w:val="365F91" w:themeColor="accent1" w:themeShade="BF"/>
              </w:rPr>
            </w:pPr>
            <w:r>
              <w:rPr>
                <w:rFonts w:ascii="Century Gothic" w:hAnsi="Century Gothic"/>
                <w:noProof/>
                <w:color w:val="365F91" w:themeColor="accent1" w:themeShade="BF"/>
                <w:lang w:eastAsia="en-GB"/>
              </w:rPr>
              <mc:AlternateContent>
                <mc:Choice Requires="wps">
                  <w:drawing>
                    <wp:anchor distT="0" distB="0" distL="114300" distR="114300" simplePos="0" relativeHeight="251679744" behindDoc="0" locked="0" layoutInCell="1" allowOverlap="1" wp14:anchorId="3A106C41" wp14:editId="2315D541">
                      <wp:simplePos x="0" y="0"/>
                      <wp:positionH relativeFrom="column">
                        <wp:posOffset>9728</wp:posOffset>
                      </wp:positionH>
                      <wp:positionV relativeFrom="paragraph">
                        <wp:posOffset>55218</wp:posOffset>
                      </wp:positionV>
                      <wp:extent cx="5865778" cy="19455"/>
                      <wp:effectExtent l="0" t="0" r="20955" b="19050"/>
                      <wp:wrapNone/>
                      <wp:docPr id="6" name="Straight Connector 6"/>
                      <wp:cNvGraphicFramePr/>
                      <a:graphic xmlns:a="http://schemas.openxmlformats.org/drawingml/2006/main">
                        <a:graphicData uri="http://schemas.microsoft.com/office/word/2010/wordprocessingShape">
                          <wps:wsp>
                            <wps:cNvCnPr/>
                            <wps:spPr>
                              <a:xfrm>
                                <a:off x="0" y="0"/>
                                <a:ext cx="5865778" cy="194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6"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75pt,4.35pt" to="462.6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" strokecolor="#4579b8 [3044]"/>
                  </w:pict>
                </mc:Fallback>
              </mc:AlternateContent>
            </w:r>
          </w:p>
          <w:p w:rsidR="00AC293E" w:rsidRDefault="00AC293E" w:rsidP="00A9438A">
            <w:pPr>
              <w:rPr>
                <w:rFonts w:ascii="Century Gothic" w:hAnsi="Century Gothic"/>
                <w:color w:val="365F91" w:themeColor="accent1" w:themeShade="BF"/>
              </w:rPr>
            </w:pPr>
          </w:p>
          <w:p w:rsidR="00A9438A" w:rsidRDefault="004019F0" w:rsidP="00A9438A">
            <w:pPr>
              <w:rPr>
                <w:rFonts w:ascii="Century Gothic" w:hAnsi="Century Gothic"/>
                <w:color w:val="365F91" w:themeColor="accent1" w:themeShade="BF"/>
              </w:rPr>
            </w:pPr>
            <w:r>
              <w:rPr>
                <w:rFonts w:ascii="Century Gothic" w:hAnsi="Century Gothic"/>
                <w:color w:val="365F91" w:themeColor="accent1" w:themeShade="BF"/>
              </w:rPr>
              <w:t xml:space="preserve">Our services are </w:t>
            </w:r>
            <w:r w:rsidR="00A9438A" w:rsidRPr="00A9438A">
              <w:rPr>
                <w:rFonts w:ascii="Century Gothic" w:hAnsi="Century Gothic"/>
                <w:color w:val="365F91" w:themeColor="accent1" w:themeShade="BF"/>
              </w:rPr>
              <w:t>design</w:t>
            </w:r>
            <w:r w:rsidR="00A9438A">
              <w:rPr>
                <w:rFonts w:ascii="Century Gothic" w:hAnsi="Century Gothic"/>
                <w:color w:val="365F91" w:themeColor="accent1" w:themeShade="BF"/>
              </w:rPr>
              <w:t xml:space="preserve">ed </w:t>
            </w:r>
            <w:r w:rsidR="00A9438A" w:rsidRPr="00A9438A">
              <w:rPr>
                <w:rFonts w:ascii="Century Gothic" w:hAnsi="Century Gothic"/>
                <w:color w:val="365F91" w:themeColor="accent1" w:themeShade="BF"/>
              </w:rPr>
              <w:t xml:space="preserve">to </w:t>
            </w:r>
            <w:r>
              <w:rPr>
                <w:rFonts w:ascii="Century Gothic" w:hAnsi="Century Gothic"/>
                <w:color w:val="365F91" w:themeColor="accent1" w:themeShade="BF"/>
              </w:rPr>
              <w:t>give</w:t>
            </w:r>
            <w:r w:rsidR="00AC293E">
              <w:rPr>
                <w:rFonts w:ascii="Century Gothic" w:hAnsi="Century Gothic"/>
                <w:color w:val="365F91" w:themeColor="accent1" w:themeShade="BF"/>
              </w:rPr>
              <w:t>s</w:t>
            </w:r>
            <w:r>
              <w:rPr>
                <w:rFonts w:ascii="Century Gothic" w:hAnsi="Century Gothic"/>
                <w:color w:val="365F91" w:themeColor="accent1" w:themeShade="BF"/>
              </w:rPr>
              <w:t xml:space="preserve"> people the </w:t>
            </w:r>
            <w:r w:rsidR="00A9438A" w:rsidRPr="00A9438A">
              <w:rPr>
                <w:rFonts w:ascii="Century Gothic" w:hAnsi="Century Gothic"/>
                <w:color w:val="365F91" w:themeColor="accent1" w:themeShade="BF"/>
              </w:rPr>
              <w:t xml:space="preserve">ability to </w:t>
            </w:r>
            <w:r>
              <w:rPr>
                <w:rFonts w:ascii="Century Gothic" w:hAnsi="Century Gothic"/>
                <w:color w:val="365F91" w:themeColor="accent1" w:themeShade="BF"/>
              </w:rPr>
              <w:t xml:space="preserve">take control of their care and </w:t>
            </w:r>
            <w:proofErr w:type="gramStart"/>
            <w:r>
              <w:rPr>
                <w:rFonts w:ascii="Century Gothic" w:hAnsi="Century Gothic"/>
                <w:color w:val="365F91" w:themeColor="accent1" w:themeShade="BF"/>
              </w:rPr>
              <w:t xml:space="preserve">support </w:t>
            </w:r>
            <w:r w:rsidR="00A9438A" w:rsidRPr="00A9438A">
              <w:rPr>
                <w:rFonts w:ascii="Century Gothic" w:hAnsi="Century Gothic"/>
                <w:color w:val="365F91" w:themeColor="accent1" w:themeShade="BF"/>
              </w:rPr>
              <w:t>,</w:t>
            </w:r>
            <w:proofErr w:type="gramEnd"/>
            <w:r w:rsidR="003A145E">
              <w:rPr>
                <w:rFonts w:ascii="Century Gothic" w:hAnsi="Century Gothic"/>
                <w:color w:val="365F91" w:themeColor="accent1" w:themeShade="BF"/>
              </w:rPr>
              <w:t xml:space="preserve"> in a v</w:t>
            </w:r>
            <w:r>
              <w:rPr>
                <w:rFonts w:ascii="Century Gothic" w:hAnsi="Century Gothic"/>
                <w:color w:val="365F91" w:themeColor="accent1" w:themeShade="BF"/>
              </w:rPr>
              <w:t xml:space="preserve">ariety of ways which suits them. We aim to ensure that people are </w:t>
            </w:r>
            <w:r w:rsidR="00A9438A">
              <w:rPr>
                <w:rFonts w:ascii="Century Gothic" w:hAnsi="Century Gothic"/>
                <w:color w:val="365F91" w:themeColor="accent1" w:themeShade="BF"/>
              </w:rPr>
              <w:t xml:space="preserve">supported </w:t>
            </w:r>
            <w:r w:rsidR="00A9438A" w:rsidRPr="00A9438A">
              <w:rPr>
                <w:rFonts w:ascii="Century Gothic" w:hAnsi="Century Gothic"/>
                <w:color w:val="365F91" w:themeColor="accent1" w:themeShade="BF"/>
              </w:rPr>
              <w:t xml:space="preserve">by a consistent staff team, trained to provide specialist care using a person centred approach, to ensure that </w:t>
            </w:r>
            <w:r>
              <w:rPr>
                <w:rFonts w:ascii="Century Gothic" w:hAnsi="Century Gothic"/>
                <w:color w:val="365F91" w:themeColor="accent1" w:themeShade="BF"/>
              </w:rPr>
              <w:t>people</w:t>
            </w:r>
            <w:r w:rsidR="00A9438A" w:rsidRPr="00A9438A">
              <w:rPr>
                <w:rFonts w:ascii="Century Gothic" w:hAnsi="Century Gothic"/>
                <w:color w:val="365F91" w:themeColor="accent1" w:themeShade="BF"/>
              </w:rPr>
              <w:t xml:space="preserve"> are kept </w:t>
            </w:r>
            <w:r>
              <w:rPr>
                <w:rFonts w:ascii="Century Gothic" w:hAnsi="Century Gothic"/>
                <w:color w:val="365F91" w:themeColor="accent1" w:themeShade="BF"/>
              </w:rPr>
              <w:t>safe, but also are encouraged to make decisions and experience new activities and develop new skills.</w:t>
            </w:r>
          </w:p>
          <w:p w:rsidR="004019F0" w:rsidRPr="00A9438A" w:rsidRDefault="004019F0" w:rsidP="00A9438A">
            <w:pPr>
              <w:rPr>
                <w:rFonts w:ascii="Century Gothic" w:hAnsi="Century Gothic"/>
                <w:color w:val="365F91" w:themeColor="accent1" w:themeShade="BF"/>
              </w:rPr>
            </w:pPr>
          </w:p>
          <w:p w:rsidR="00A9438A" w:rsidRDefault="00A9438A" w:rsidP="0081767F">
            <w:pPr>
              <w:rPr>
                <w:rFonts w:ascii="Century Gothic" w:hAnsi="Century Gothic"/>
                <w:b/>
                <w:color w:val="365F91" w:themeColor="accent1" w:themeShade="BF"/>
              </w:rPr>
            </w:pPr>
          </w:p>
          <w:p w:rsidR="00512DB5" w:rsidRPr="00A9438A" w:rsidRDefault="00FE4BAE" w:rsidP="0081767F">
            <w:pPr>
              <w:rPr>
                <w:rFonts w:ascii="Century Gothic" w:hAnsi="Century Gothic"/>
                <w:b/>
                <w:color w:val="365F91" w:themeColor="accent1" w:themeShade="BF"/>
              </w:rPr>
            </w:pPr>
            <w:r>
              <w:rPr>
                <w:rFonts w:ascii="Century Gothic" w:hAnsi="Century Gothic"/>
                <w:b/>
                <w:color w:val="365F91" w:themeColor="accent1" w:themeShade="BF"/>
              </w:rPr>
              <w:t>DCA Dorset</w:t>
            </w:r>
          </w:p>
          <w:p w:rsidR="00C86D2B" w:rsidRDefault="00F76155" w:rsidP="00C86D2B">
            <w:pPr>
              <w:rPr>
                <w:rFonts w:ascii="Century Gothic" w:hAnsi="Century Gothic"/>
                <w:color w:val="365F91" w:themeColor="accent1" w:themeShade="BF"/>
              </w:rPr>
            </w:pPr>
            <w:r>
              <w:rPr>
                <w:rFonts w:ascii="Century Gothic" w:hAnsi="Century Gothic"/>
                <w:color w:val="365F91" w:themeColor="accent1" w:themeShade="BF"/>
              </w:rPr>
              <w:t xml:space="preserve">The agency is currently going through the registration process with CQC to provide personal care to adults and children. The team will be trained specifically to support children and </w:t>
            </w:r>
            <w:r w:rsidR="004019F0">
              <w:rPr>
                <w:rFonts w:ascii="Century Gothic" w:hAnsi="Century Gothic"/>
                <w:color w:val="365F91" w:themeColor="accent1" w:themeShade="BF"/>
              </w:rPr>
              <w:t xml:space="preserve">adults </w:t>
            </w:r>
            <w:r>
              <w:rPr>
                <w:rFonts w:ascii="Century Gothic" w:hAnsi="Century Gothic"/>
                <w:color w:val="365F91" w:themeColor="accent1" w:themeShade="BF"/>
              </w:rPr>
              <w:t xml:space="preserve">with learning disabilities, autism, complex health needs and those need support with managing behaviours through structure and approach. </w:t>
            </w:r>
          </w:p>
          <w:p w:rsidR="008361A9" w:rsidRDefault="008361A9" w:rsidP="00C86D2B">
            <w:pPr>
              <w:rPr>
                <w:rFonts w:ascii="Century Gothic" w:hAnsi="Century Gothic"/>
                <w:color w:val="365F91" w:themeColor="accent1" w:themeShade="BF"/>
              </w:rPr>
            </w:pPr>
          </w:p>
          <w:p w:rsidR="00AC293E" w:rsidRDefault="00AC293E" w:rsidP="00C86D2B">
            <w:pPr>
              <w:rPr>
                <w:rFonts w:ascii="Century Gothic" w:hAnsi="Century Gothic"/>
                <w:color w:val="365F91" w:themeColor="accent1" w:themeShade="BF"/>
              </w:rPr>
            </w:pPr>
            <w:r>
              <w:rPr>
                <w:rFonts w:ascii="Century Gothic" w:hAnsi="Century Gothic"/>
                <w:color w:val="365F91" w:themeColor="accent1" w:themeShade="BF"/>
              </w:rPr>
              <w:t>The agency is based in Ferndown, East Dorset</w:t>
            </w:r>
            <w:r w:rsidR="008361A9">
              <w:rPr>
                <w:rFonts w:ascii="Century Gothic" w:hAnsi="Century Gothic"/>
                <w:color w:val="365F91" w:themeColor="accent1" w:themeShade="BF"/>
              </w:rPr>
              <w:t xml:space="preserve"> and covers most areas in Dorset through allocated teams in locally based “hub” areas. The service has an on call system for out of hours emergencies and specific safeguarding and complaints policies which are available upon request, in most accessible formats</w:t>
            </w:r>
          </w:p>
          <w:p w:rsidR="00F7462B" w:rsidRDefault="00F7462B" w:rsidP="00C86D2B">
            <w:pPr>
              <w:rPr>
                <w:rFonts w:ascii="Century Gothic" w:hAnsi="Century Gothic"/>
                <w:color w:val="365F91" w:themeColor="accent1" w:themeShade="BF"/>
              </w:rPr>
            </w:pPr>
          </w:p>
          <w:p w:rsidR="00F7462B" w:rsidRDefault="00F7462B" w:rsidP="00C86D2B">
            <w:pPr>
              <w:rPr>
                <w:rFonts w:ascii="Century Gothic" w:hAnsi="Century Gothic"/>
                <w:color w:val="365F91" w:themeColor="accent1" w:themeShade="BF"/>
              </w:rPr>
            </w:pPr>
          </w:p>
          <w:p w:rsidR="00AC293E" w:rsidRDefault="00AC293E" w:rsidP="00C86D2B">
            <w:pPr>
              <w:rPr>
                <w:rFonts w:ascii="Century Gothic" w:hAnsi="Century Gothic"/>
                <w:color w:val="365F91" w:themeColor="accent1" w:themeShade="BF"/>
              </w:rPr>
            </w:pPr>
          </w:p>
          <w:p w:rsidR="00AC293E" w:rsidRDefault="00AC293E" w:rsidP="00C86D2B">
            <w:pPr>
              <w:rPr>
                <w:rFonts w:ascii="Century Gothic" w:hAnsi="Century Gothic"/>
                <w:color w:val="365F91" w:themeColor="accent1" w:themeShade="BF"/>
              </w:rPr>
            </w:pPr>
          </w:p>
          <w:p w:rsidR="00AC293E" w:rsidRDefault="00AC293E" w:rsidP="00C86D2B">
            <w:pPr>
              <w:rPr>
                <w:rFonts w:ascii="Century Gothic" w:hAnsi="Century Gothic"/>
                <w:color w:val="365F91" w:themeColor="accent1" w:themeShade="BF"/>
              </w:rPr>
            </w:pPr>
          </w:p>
          <w:p w:rsidR="008361A9" w:rsidRDefault="008361A9" w:rsidP="00C86D2B">
            <w:pPr>
              <w:rPr>
                <w:rFonts w:ascii="Century Gothic" w:hAnsi="Century Gothic"/>
                <w:color w:val="365F91" w:themeColor="accent1" w:themeShade="BF"/>
              </w:rPr>
            </w:pPr>
          </w:p>
          <w:p w:rsidR="00C86D2B" w:rsidRDefault="00F76155" w:rsidP="00C86D2B">
            <w:pPr>
              <w:rPr>
                <w:rFonts w:ascii="Century Gothic" w:hAnsi="Century Gothic"/>
                <w:color w:val="365F91" w:themeColor="accent1" w:themeShade="BF"/>
              </w:rPr>
            </w:pPr>
            <w:r>
              <w:rPr>
                <w:rFonts w:ascii="Century Gothic" w:hAnsi="Century Gothic"/>
                <w:color w:val="365F91" w:themeColor="accent1" w:themeShade="BF"/>
              </w:rPr>
              <w:t>We aim to be creative in how we support young people, some ideas on how we could support people are:</w:t>
            </w:r>
          </w:p>
          <w:p w:rsidR="00F76155" w:rsidRDefault="00F76155" w:rsidP="00F76155">
            <w:pPr>
              <w:pStyle w:val="ListParagraph"/>
              <w:numPr>
                <w:ilvl w:val="0"/>
                <w:numId w:val="3"/>
              </w:numPr>
              <w:rPr>
                <w:rFonts w:ascii="Century Gothic" w:hAnsi="Century Gothic"/>
                <w:color w:val="365F91" w:themeColor="accent1" w:themeShade="BF"/>
              </w:rPr>
            </w:pPr>
            <w:r>
              <w:rPr>
                <w:rFonts w:ascii="Century Gothic" w:hAnsi="Century Gothic"/>
                <w:color w:val="365F91" w:themeColor="accent1" w:themeShade="BF"/>
              </w:rPr>
              <w:t>One to one support at home or in the community</w:t>
            </w:r>
          </w:p>
          <w:p w:rsidR="00AC293E" w:rsidRDefault="004019F0" w:rsidP="00F76155">
            <w:pPr>
              <w:pStyle w:val="ListParagraph"/>
              <w:numPr>
                <w:ilvl w:val="0"/>
                <w:numId w:val="3"/>
              </w:numPr>
              <w:rPr>
                <w:rFonts w:ascii="Century Gothic" w:hAnsi="Century Gothic"/>
                <w:color w:val="365F91" w:themeColor="accent1" w:themeShade="BF"/>
              </w:rPr>
            </w:pPr>
            <w:r>
              <w:rPr>
                <w:rFonts w:ascii="Century Gothic" w:hAnsi="Century Gothic"/>
                <w:color w:val="365F91" w:themeColor="accent1" w:themeShade="BF"/>
              </w:rPr>
              <w:t xml:space="preserve">Skill building such as learning to cook, personal care, community based </w:t>
            </w:r>
          </w:p>
          <w:p w:rsidR="008361A9" w:rsidRDefault="004019F0" w:rsidP="008361A9">
            <w:pPr>
              <w:pStyle w:val="ListParagraph"/>
              <w:rPr>
                <w:rFonts w:ascii="Century Gothic" w:hAnsi="Century Gothic"/>
                <w:color w:val="365F91" w:themeColor="accent1" w:themeShade="BF"/>
              </w:rPr>
            </w:pPr>
            <w:r>
              <w:rPr>
                <w:rFonts w:ascii="Century Gothic" w:hAnsi="Century Gothic"/>
                <w:color w:val="365F91" w:themeColor="accent1" w:themeShade="BF"/>
              </w:rPr>
              <w:t>learning, keeping safe in the home or community - based around what you tell us</w:t>
            </w:r>
          </w:p>
          <w:p w:rsidR="004019F0" w:rsidRPr="008361A9" w:rsidRDefault="004019F0" w:rsidP="008361A9">
            <w:pPr>
              <w:pStyle w:val="ListParagraph"/>
              <w:rPr>
                <w:rFonts w:ascii="Century Gothic" w:hAnsi="Century Gothic"/>
                <w:color w:val="365F91" w:themeColor="accent1" w:themeShade="BF"/>
              </w:rPr>
            </w:pPr>
            <w:r w:rsidRPr="008361A9">
              <w:rPr>
                <w:rFonts w:ascii="Century Gothic" w:hAnsi="Century Gothic"/>
                <w:color w:val="365F91" w:themeColor="accent1" w:themeShade="BF"/>
              </w:rPr>
              <w:t>Support to manage behaviours and develop skills in self regulation</w:t>
            </w:r>
          </w:p>
          <w:p w:rsidR="00922C41" w:rsidRDefault="00922C41" w:rsidP="00F76155">
            <w:pPr>
              <w:pStyle w:val="ListParagraph"/>
              <w:numPr>
                <w:ilvl w:val="0"/>
                <w:numId w:val="3"/>
              </w:numPr>
              <w:rPr>
                <w:rFonts w:ascii="Century Gothic" w:hAnsi="Century Gothic"/>
                <w:color w:val="365F91" w:themeColor="accent1" w:themeShade="BF"/>
              </w:rPr>
            </w:pPr>
            <w:r>
              <w:rPr>
                <w:rFonts w:ascii="Century Gothic" w:hAnsi="Century Gothic"/>
                <w:color w:val="365F91" w:themeColor="accent1" w:themeShade="BF"/>
              </w:rPr>
              <w:t>Medication administration and personal care</w:t>
            </w:r>
          </w:p>
          <w:p w:rsidR="00F76155" w:rsidRPr="008361A9" w:rsidRDefault="00922C41" w:rsidP="008361A9">
            <w:pPr>
              <w:pStyle w:val="ListParagraph"/>
              <w:numPr>
                <w:ilvl w:val="0"/>
                <w:numId w:val="3"/>
              </w:numPr>
              <w:rPr>
                <w:rFonts w:ascii="Century Gothic" w:hAnsi="Century Gothic"/>
                <w:color w:val="365F91" w:themeColor="accent1" w:themeShade="BF"/>
              </w:rPr>
            </w:pPr>
            <w:r w:rsidRPr="008361A9">
              <w:rPr>
                <w:rFonts w:ascii="Century Gothic" w:hAnsi="Century Gothic"/>
                <w:color w:val="365F91" w:themeColor="accent1" w:themeShade="BF"/>
              </w:rPr>
              <w:t>Development of social skills through sessional support using structured approach and planning</w:t>
            </w:r>
          </w:p>
          <w:p w:rsidR="00E73B4A" w:rsidRDefault="00E73B4A" w:rsidP="00922C41">
            <w:pPr>
              <w:pStyle w:val="ListParagraph"/>
              <w:numPr>
                <w:ilvl w:val="0"/>
                <w:numId w:val="3"/>
              </w:numPr>
              <w:rPr>
                <w:rFonts w:ascii="Century Gothic" w:hAnsi="Century Gothic"/>
                <w:color w:val="365F91" w:themeColor="accent1" w:themeShade="BF"/>
              </w:rPr>
            </w:pPr>
            <w:r>
              <w:rPr>
                <w:rFonts w:ascii="Century Gothic" w:hAnsi="Century Gothic"/>
                <w:color w:val="365F91" w:themeColor="accent1" w:themeShade="BF"/>
              </w:rPr>
              <w:t>Positive risk management ensuring we support people achieve their outcomes and find solutions to make these happen</w:t>
            </w:r>
          </w:p>
          <w:p w:rsidR="00512DB5" w:rsidRPr="008361A9" w:rsidRDefault="00E73B4A" w:rsidP="00512DB5">
            <w:pPr>
              <w:pStyle w:val="ListParagraph"/>
              <w:numPr>
                <w:ilvl w:val="0"/>
                <w:numId w:val="3"/>
              </w:numPr>
              <w:rPr>
                <w:rFonts w:ascii="Century Gothic" w:hAnsi="Century Gothic"/>
                <w:color w:val="365F91" w:themeColor="accent1" w:themeShade="BF"/>
              </w:rPr>
            </w:pPr>
            <w:r>
              <w:rPr>
                <w:rFonts w:ascii="Century Gothic" w:hAnsi="Century Gothic"/>
                <w:color w:val="365F91" w:themeColor="accent1" w:themeShade="BF"/>
              </w:rPr>
              <w:t>Activities in community, trips away, all planned with person at centre of the support</w:t>
            </w:r>
          </w:p>
          <w:p w:rsidR="00512DB5" w:rsidRPr="00512DB5" w:rsidRDefault="004019F0" w:rsidP="00512DB5">
            <w:pPr>
              <w:rPr>
                <w:rFonts w:ascii="Century Gothic" w:hAnsi="Century Gothic"/>
                <w:color w:val="365F91" w:themeColor="accent1" w:themeShade="BF"/>
              </w:rPr>
            </w:pPr>
            <w:r>
              <w:rPr>
                <w:rFonts w:ascii="Century Gothic" w:hAnsi="Century Gothic"/>
                <w:color w:val="365F91" w:themeColor="accent1" w:themeShade="BF"/>
              </w:rPr>
              <w:t xml:space="preserve">We believe that everyone </w:t>
            </w:r>
            <w:r w:rsidR="00512DB5" w:rsidRPr="00512DB5">
              <w:rPr>
                <w:rFonts w:ascii="Century Gothic" w:hAnsi="Century Gothic"/>
                <w:color w:val="365F91" w:themeColor="accent1" w:themeShade="BF"/>
              </w:rPr>
              <w:t xml:space="preserve">is unique, and with their own goals and aspirations. The aim to </w:t>
            </w:r>
            <w:r w:rsidR="00922C41">
              <w:rPr>
                <w:rFonts w:ascii="Century Gothic" w:hAnsi="Century Gothic"/>
                <w:color w:val="365F91" w:themeColor="accent1" w:themeShade="BF"/>
              </w:rPr>
              <w:t xml:space="preserve">support </w:t>
            </w:r>
            <w:r w:rsidR="00512DB5" w:rsidRPr="00512DB5">
              <w:rPr>
                <w:rFonts w:ascii="Century Gothic" w:hAnsi="Century Gothic"/>
                <w:color w:val="365F91" w:themeColor="accent1" w:themeShade="BF"/>
              </w:rPr>
              <w:t>people live life t</w:t>
            </w:r>
            <w:r w:rsidR="00512DB5">
              <w:rPr>
                <w:rFonts w:ascii="Century Gothic" w:hAnsi="Century Gothic"/>
                <w:color w:val="365F91" w:themeColor="accent1" w:themeShade="BF"/>
              </w:rPr>
              <w:t xml:space="preserve">o the full and enjoy their </w:t>
            </w:r>
            <w:r w:rsidR="007F257A">
              <w:rPr>
                <w:rFonts w:ascii="Century Gothic" w:hAnsi="Century Gothic"/>
                <w:color w:val="365F91" w:themeColor="accent1" w:themeShade="BF"/>
              </w:rPr>
              <w:t>support</w:t>
            </w:r>
            <w:r w:rsidR="00512DB5" w:rsidRPr="00512DB5">
              <w:rPr>
                <w:rFonts w:ascii="Century Gothic" w:hAnsi="Century Gothic"/>
                <w:color w:val="365F91" w:themeColor="accent1" w:themeShade="BF"/>
              </w:rPr>
              <w:t xml:space="preserve"> Care and support is completed in a person centred way, putting the person at the centre of what we do. </w:t>
            </w:r>
            <w:r w:rsidR="00E73B4A">
              <w:rPr>
                <w:rFonts w:ascii="Century Gothic" w:hAnsi="Century Gothic"/>
                <w:color w:val="365F91" w:themeColor="accent1" w:themeShade="BF"/>
              </w:rPr>
              <w:t xml:space="preserve"> We aim to</w:t>
            </w:r>
          </w:p>
          <w:p w:rsidR="00264A1B" w:rsidRDefault="00264A1B" w:rsidP="0032133D">
            <w:pPr>
              <w:jc w:val="right"/>
              <w:rPr>
                <w:rFonts w:ascii="Century Gothic" w:hAnsi="Century Gothic"/>
                <w:b/>
                <w:color w:val="365F91" w:themeColor="accent1" w:themeShade="BF"/>
              </w:rPr>
            </w:pPr>
          </w:p>
          <w:p w:rsidR="00B24F67" w:rsidRDefault="00B24F67" w:rsidP="0018358F">
            <w:pPr>
              <w:rPr>
                <w:rFonts w:ascii="Century Gothic" w:hAnsi="Century Gothic"/>
                <w:b/>
                <w:color w:val="365F91" w:themeColor="accent1" w:themeShade="BF"/>
                <w:sz w:val="24"/>
                <w:szCs w:val="24"/>
              </w:rPr>
            </w:pPr>
            <w:r w:rsidRPr="00895D3C">
              <w:rPr>
                <w:rFonts w:ascii="Century Gothic" w:hAnsi="Century Gothic"/>
                <w:b/>
                <w:color w:val="365F91" w:themeColor="accent1" w:themeShade="BF"/>
                <w:sz w:val="24"/>
                <w:szCs w:val="24"/>
              </w:rPr>
              <w:t>How we work</w:t>
            </w:r>
            <w:r w:rsidR="00762B0E">
              <w:rPr>
                <w:rFonts w:ascii="Century Gothic" w:hAnsi="Century Gothic"/>
                <w:b/>
                <w:color w:val="365F91" w:themeColor="accent1" w:themeShade="BF"/>
                <w:sz w:val="24"/>
                <w:szCs w:val="24"/>
              </w:rPr>
              <w:t xml:space="preserve"> </w:t>
            </w:r>
          </w:p>
          <w:p w:rsidR="00895D3C" w:rsidRPr="00895D3C" w:rsidRDefault="00895D3C" w:rsidP="0018358F">
            <w:pPr>
              <w:rPr>
                <w:rFonts w:ascii="Century Gothic" w:hAnsi="Century Gothic"/>
                <w:b/>
                <w:color w:val="365F91" w:themeColor="accent1" w:themeShade="BF"/>
                <w:sz w:val="24"/>
                <w:szCs w:val="24"/>
              </w:rPr>
            </w:pPr>
          </w:p>
          <w:p w:rsidR="004972C2" w:rsidRDefault="004972C2" w:rsidP="004972C2">
            <w:pPr>
              <w:rPr>
                <w:rFonts w:ascii="Century Gothic" w:hAnsi="Century Gothic"/>
                <w:color w:val="365F91" w:themeColor="accent1" w:themeShade="BF"/>
              </w:rPr>
            </w:pPr>
            <w:r w:rsidRPr="00B24F67">
              <w:rPr>
                <w:rFonts w:ascii="Century Gothic" w:hAnsi="Century Gothic"/>
                <w:color w:val="365F91" w:themeColor="accent1" w:themeShade="BF"/>
              </w:rPr>
              <w:t xml:space="preserve">It is important </w:t>
            </w:r>
            <w:r w:rsidR="00B24F67">
              <w:rPr>
                <w:rFonts w:ascii="Century Gothic" w:hAnsi="Century Gothic"/>
                <w:color w:val="365F91" w:themeColor="accent1" w:themeShade="BF"/>
              </w:rPr>
              <w:t xml:space="preserve">that people are involved </w:t>
            </w:r>
            <w:r w:rsidR="00922C41">
              <w:rPr>
                <w:rFonts w:ascii="Century Gothic" w:hAnsi="Century Gothic"/>
                <w:color w:val="365F91" w:themeColor="accent1" w:themeShade="BF"/>
              </w:rPr>
              <w:t>in the day-to-</w:t>
            </w:r>
            <w:r w:rsidRPr="00B24F67">
              <w:rPr>
                <w:rFonts w:ascii="Century Gothic" w:hAnsi="Century Gothic"/>
                <w:color w:val="365F91" w:themeColor="accent1" w:themeShade="BF"/>
              </w:rPr>
              <w:t xml:space="preserve">day decision </w:t>
            </w:r>
            <w:r w:rsidR="00B24F67">
              <w:rPr>
                <w:rFonts w:ascii="Century Gothic" w:hAnsi="Century Gothic"/>
                <w:color w:val="365F91" w:themeColor="accent1" w:themeShade="BF"/>
              </w:rPr>
              <w:t>making by promoting involvement</w:t>
            </w:r>
            <w:r w:rsidRPr="00B24F67">
              <w:rPr>
                <w:rFonts w:ascii="Century Gothic" w:hAnsi="Century Gothic"/>
                <w:color w:val="365F91" w:themeColor="accent1" w:themeShade="BF"/>
              </w:rPr>
              <w:t>. We recognise that</w:t>
            </w:r>
            <w:r w:rsidR="003A145E">
              <w:rPr>
                <w:rFonts w:ascii="Century Gothic" w:hAnsi="Century Gothic"/>
                <w:color w:val="365F91" w:themeColor="accent1" w:themeShade="BF"/>
              </w:rPr>
              <w:t xml:space="preserve"> </w:t>
            </w:r>
            <w:r w:rsidR="00922C41">
              <w:rPr>
                <w:rFonts w:ascii="Century Gothic" w:hAnsi="Century Gothic"/>
                <w:color w:val="365F91" w:themeColor="accent1" w:themeShade="BF"/>
              </w:rPr>
              <w:t>people</w:t>
            </w:r>
            <w:r w:rsidR="003A145E">
              <w:rPr>
                <w:rFonts w:ascii="Century Gothic" w:hAnsi="Century Gothic"/>
                <w:color w:val="365F91" w:themeColor="accent1" w:themeShade="BF"/>
              </w:rPr>
              <w:t xml:space="preserve"> with learning disabilities/a</w:t>
            </w:r>
            <w:r w:rsidRPr="00B24F67">
              <w:rPr>
                <w:rFonts w:ascii="Century Gothic" w:hAnsi="Century Gothic"/>
                <w:color w:val="365F91" w:themeColor="accent1" w:themeShade="BF"/>
              </w:rPr>
              <w:t xml:space="preserve">utism often require support to make informed choices and we do this by working with </w:t>
            </w:r>
            <w:r w:rsidR="00922C41">
              <w:rPr>
                <w:rFonts w:ascii="Century Gothic" w:hAnsi="Century Gothic"/>
                <w:color w:val="365F91" w:themeColor="accent1" w:themeShade="BF"/>
              </w:rPr>
              <w:t xml:space="preserve">them and their circle of support </w:t>
            </w:r>
            <w:r w:rsidRPr="00B24F67">
              <w:rPr>
                <w:rFonts w:ascii="Century Gothic" w:hAnsi="Century Gothic"/>
                <w:color w:val="365F91" w:themeColor="accent1" w:themeShade="BF"/>
              </w:rPr>
              <w:t xml:space="preserve">to </w:t>
            </w:r>
            <w:r w:rsidR="00922C41">
              <w:rPr>
                <w:rFonts w:ascii="Century Gothic" w:hAnsi="Century Gothic"/>
                <w:color w:val="365F91" w:themeColor="accent1" w:themeShade="BF"/>
              </w:rPr>
              <w:t xml:space="preserve">promote </w:t>
            </w:r>
            <w:r w:rsidRPr="00B24F67">
              <w:rPr>
                <w:rFonts w:ascii="Century Gothic" w:hAnsi="Century Gothic"/>
                <w:color w:val="365F91" w:themeColor="accent1" w:themeShade="BF"/>
              </w:rPr>
              <w:t>their individual communication requirements.</w:t>
            </w:r>
          </w:p>
          <w:p w:rsidR="00B24F67" w:rsidRPr="00B24F67" w:rsidRDefault="00B24F67" w:rsidP="004972C2">
            <w:pPr>
              <w:rPr>
                <w:rFonts w:ascii="Century Gothic" w:hAnsi="Century Gothic"/>
                <w:color w:val="365F91" w:themeColor="accent1" w:themeShade="BF"/>
              </w:rPr>
            </w:pPr>
          </w:p>
          <w:p w:rsidR="004972C2" w:rsidRPr="00B24F67" w:rsidRDefault="004972C2" w:rsidP="004972C2">
            <w:pPr>
              <w:rPr>
                <w:rFonts w:ascii="Century Gothic" w:hAnsi="Century Gothic"/>
                <w:color w:val="365F91" w:themeColor="accent1" w:themeShade="BF"/>
              </w:rPr>
            </w:pPr>
            <w:r w:rsidRPr="00B24F67">
              <w:rPr>
                <w:rFonts w:ascii="Century Gothic" w:hAnsi="Century Gothic"/>
                <w:color w:val="365F91" w:themeColor="accent1" w:themeShade="BF"/>
              </w:rPr>
              <w:t>All support will be structured on an individual basis with much emphasis on communication, understanding and participation. The PECS system, widget, communication passports, iPad ‘prologue</w:t>
            </w:r>
            <w:r w:rsidR="00B24F67">
              <w:rPr>
                <w:rFonts w:ascii="Century Gothic" w:hAnsi="Century Gothic"/>
                <w:color w:val="365F91" w:themeColor="accent1" w:themeShade="BF"/>
              </w:rPr>
              <w:t>-</w:t>
            </w:r>
            <w:r w:rsidRPr="00B24F67">
              <w:rPr>
                <w:rFonts w:ascii="Century Gothic" w:hAnsi="Century Gothic"/>
                <w:color w:val="365F91" w:themeColor="accent1" w:themeShade="BF"/>
              </w:rPr>
              <w:t>to</w:t>
            </w:r>
            <w:r w:rsidR="00B24F67">
              <w:rPr>
                <w:rFonts w:ascii="Century Gothic" w:hAnsi="Century Gothic"/>
                <w:color w:val="365F91" w:themeColor="accent1" w:themeShade="BF"/>
              </w:rPr>
              <w:t>-</w:t>
            </w:r>
            <w:r w:rsidRPr="00B24F67">
              <w:rPr>
                <w:rFonts w:ascii="Century Gothic" w:hAnsi="Century Gothic"/>
                <w:color w:val="365F91" w:themeColor="accent1" w:themeShade="BF"/>
              </w:rPr>
              <w:t>go’, electronic books, audio and other visual sensory stimulation are widely used within our services.</w:t>
            </w:r>
          </w:p>
          <w:p w:rsidR="003A145E" w:rsidRDefault="003A145E" w:rsidP="004972C2">
            <w:pPr>
              <w:rPr>
                <w:rFonts w:ascii="Century Gothic" w:hAnsi="Century Gothic"/>
                <w:color w:val="365F91" w:themeColor="accent1" w:themeShade="BF"/>
              </w:rPr>
            </w:pPr>
          </w:p>
          <w:p w:rsidR="004972C2" w:rsidRPr="00B24F67" w:rsidRDefault="004972C2" w:rsidP="004972C2">
            <w:pPr>
              <w:rPr>
                <w:rFonts w:ascii="Century Gothic" w:hAnsi="Century Gothic"/>
                <w:color w:val="365F91" w:themeColor="accent1" w:themeShade="BF"/>
              </w:rPr>
            </w:pPr>
            <w:r w:rsidRPr="00B24F67">
              <w:rPr>
                <w:rFonts w:ascii="Century Gothic" w:hAnsi="Century Gothic"/>
                <w:color w:val="365F91" w:themeColor="accent1" w:themeShade="BF"/>
              </w:rPr>
              <w:t>Effective communication is vital when supporting people with learning disabilities/autism to ensure that there is consistency in approach and behavioural support to ensure that we minimize disruption and anxieties.</w:t>
            </w:r>
          </w:p>
          <w:p w:rsidR="004972C2" w:rsidRPr="006406D5" w:rsidRDefault="004972C2" w:rsidP="0018358F">
            <w:pPr>
              <w:rPr>
                <w:rFonts w:ascii="Century Gothic" w:hAnsi="Century Gothic"/>
                <w:b/>
                <w:color w:val="365F91" w:themeColor="accent1" w:themeShade="BF"/>
              </w:rPr>
            </w:pPr>
          </w:p>
          <w:p w:rsidR="00264A1B" w:rsidRDefault="00264A1B" w:rsidP="0018358F">
            <w:pPr>
              <w:rPr>
                <w:rFonts w:ascii="Century Gothic" w:hAnsi="Century Gothic"/>
                <w:b/>
                <w:color w:val="365F91" w:themeColor="accent1" w:themeShade="BF"/>
              </w:rPr>
            </w:pPr>
            <w:r w:rsidRPr="006406D5">
              <w:rPr>
                <w:rFonts w:ascii="Century Gothic" w:hAnsi="Century Gothic"/>
                <w:b/>
                <w:color w:val="365F91" w:themeColor="accent1" w:themeShade="BF"/>
              </w:rPr>
              <w:t>About Us</w:t>
            </w:r>
          </w:p>
          <w:p w:rsidR="00B24F67" w:rsidRPr="00B24F67" w:rsidRDefault="00B24F67" w:rsidP="0018358F">
            <w:pPr>
              <w:rPr>
                <w:rFonts w:ascii="Century Gothic" w:hAnsi="Century Gothic"/>
                <w:color w:val="365F91" w:themeColor="accent1" w:themeShade="BF"/>
              </w:rPr>
            </w:pPr>
            <w:r>
              <w:rPr>
                <w:rFonts w:ascii="Century Gothic" w:hAnsi="Century Gothic"/>
                <w:color w:val="365F91" w:themeColor="accent1" w:themeShade="BF"/>
              </w:rPr>
              <w:t xml:space="preserve">The management team are based locally in </w:t>
            </w:r>
            <w:r w:rsidR="00922C41">
              <w:rPr>
                <w:rFonts w:ascii="Century Gothic" w:hAnsi="Century Gothic"/>
                <w:color w:val="365F91" w:themeColor="accent1" w:themeShade="BF"/>
              </w:rPr>
              <w:t xml:space="preserve">Dorset </w:t>
            </w:r>
            <w:r w:rsidR="003A145E">
              <w:rPr>
                <w:rFonts w:ascii="Century Gothic" w:hAnsi="Century Gothic"/>
                <w:color w:val="365F91" w:themeColor="accent1" w:themeShade="BF"/>
              </w:rPr>
              <w:t xml:space="preserve">and supported by other </w:t>
            </w:r>
            <w:r w:rsidR="00922C41">
              <w:rPr>
                <w:rFonts w:ascii="Century Gothic" w:hAnsi="Century Gothic"/>
                <w:color w:val="365F91" w:themeColor="accent1" w:themeShade="BF"/>
              </w:rPr>
              <w:t xml:space="preserve">social care </w:t>
            </w:r>
            <w:r w:rsidR="003A145E">
              <w:rPr>
                <w:rFonts w:ascii="Century Gothic" w:hAnsi="Century Gothic"/>
                <w:color w:val="365F91" w:themeColor="accent1" w:themeShade="BF"/>
              </w:rPr>
              <w:t xml:space="preserve">professionals regionally The Manager </w:t>
            </w:r>
            <w:r w:rsidR="00922C41">
              <w:rPr>
                <w:rFonts w:ascii="Century Gothic" w:hAnsi="Century Gothic"/>
                <w:color w:val="365F91" w:themeColor="accent1" w:themeShade="BF"/>
              </w:rPr>
              <w:t xml:space="preserve">has </w:t>
            </w:r>
            <w:r>
              <w:rPr>
                <w:rFonts w:ascii="Century Gothic" w:hAnsi="Century Gothic"/>
                <w:color w:val="365F91" w:themeColor="accent1" w:themeShade="BF"/>
              </w:rPr>
              <w:t>extensive exper</w:t>
            </w:r>
            <w:r w:rsidR="00922C41">
              <w:rPr>
                <w:rFonts w:ascii="Century Gothic" w:hAnsi="Century Gothic"/>
                <w:color w:val="365F91" w:themeColor="accent1" w:themeShade="BF"/>
              </w:rPr>
              <w:t xml:space="preserve">ience working with children, younger adults and </w:t>
            </w:r>
            <w:r>
              <w:rPr>
                <w:rFonts w:ascii="Century Gothic" w:hAnsi="Century Gothic"/>
                <w:color w:val="365F91" w:themeColor="accent1" w:themeShade="BF"/>
              </w:rPr>
              <w:t>their families, educational partnerships and networks of support.</w:t>
            </w:r>
          </w:p>
          <w:p w:rsidR="00B24F67" w:rsidRDefault="00B24F67" w:rsidP="0018358F">
            <w:pPr>
              <w:rPr>
                <w:rFonts w:ascii="Century Gothic" w:hAnsi="Century Gothic"/>
                <w:b/>
                <w:color w:val="365F91" w:themeColor="accent1" w:themeShade="BF"/>
              </w:rPr>
            </w:pPr>
          </w:p>
          <w:tbl>
            <w:tblPr>
              <w:tblStyle w:val="TableGrid"/>
              <w:tblpPr w:leftFromText="180" w:rightFromText="180" w:vertAnchor="page" w:horzAnchor="page" w:tblpX="123" w:tblpY="13369"/>
              <w:tblOverlap w:val="never"/>
              <w:tblW w:w="952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65F91" w:themeFill="accent1" w:themeFillShade="BF"/>
              <w:tblLook w:val="04A0" w:firstRow="1" w:lastRow="0" w:firstColumn="1" w:lastColumn="0" w:noHBand="0" w:noVBand="1"/>
            </w:tblPr>
            <w:tblGrid>
              <w:gridCol w:w="9521"/>
            </w:tblGrid>
            <w:tr w:rsidR="008361A9" w:rsidRPr="00643E5B" w:rsidTr="008361A9">
              <w:trPr>
                <w:trHeight w:val="304"/>
              </w:trPr>
              <w:tc>
                <w:tcPr>
                  <w:tcW w:w="9521" w:type="dxa"/>
                  <w:shd w:val="clear" w:color="auto" w:fill="245697"/>
                </w:tcPr>
                <w:p w:rsidR="008361A9" w:rsidRPr="0032133D" w:rsidRDefault="008361A9" w:rsidP="008361A9">
                  <w:pPr>
                    <w:rPr>
                      <w:rFonts w:ascii="Century Gothic" w:hAnsi="Century Gothic"/>
                      <w:b/>
                      <w:color w:val="FFFFFF" w:themeColor="background1"/>
                      <w:sz w:val="28"/>
                      <w:szCs w:val="28"/>
                    </w:rPr>
                  </w:pPr>
                  <w:r>
                    <w:rPr>
                      <w:rFonts w:ascii="Century Gothic" w:hAnsi="Century Gothic"/>
                      <w:b/>
                      <w:color w:val="FFFFFF" w:themeColor="background1"/>
                      <w:sz w:val="28"/>
                      <w:szCs w:val="28"/>
                    </w:rPr>
                    <w:t>L</w:t>
                  </w:r>
                  <w:r w:rsidRPr="0032133D">
                    <w:rPr>
                      <w:rFonts w:ascii="Century Gothic" w:hAnsi="Century Gothic"/>
                      <w:b/>
                      <w:color w:val="FFFFFF" w:themeColor="background1"/>
                      <w:sz w:val="28"/>
                      <w:szCs w:val="28"/>
                    </w:rPr>
                    <w:t>ocal contact information</w:t>
                  </w:r>
                </w:p>
                <w:p w:rsidR="008361A9" w:rsidRDefault="008361A9" w:rsidP="008361A9">
                  <w:pPr>
                    <w:rPr>
                      <w:rFonts w:ascii="Century Gothic" w:hAnsi="Century Gothic"/>
                      <w:b/>
                      <w:color w:val="FFFFFF" w:themeColor="background1"/>
                    </w:rPr>
                  </w:pPr>
                  <w:r>
                    <w:rPr>
                      <w:rFonts w:ascii="Century Gothic" w:hAnsi="Century Gothic"/>
                      <w:b/>
                      <w:color w:val="FFFFFF" w:themeColor="background1"/>
                    </w:rPr>
                    <w:t>Lisa Jolliffe  /  01202-875-404 / 07834-355-109 / lisa.jolliffe@potens-uk.com</w:t>
                  </w:r>
                </w:p>
                <w:p w:rsidR="008361A9" w:rsidRPr="008361A9" w:rsidRDefault="008361A9" w:rsidP="008361A9">
                  <w:pPr>
                    <w:rPr>
                      <w:rFonts w:ascii="Century Gothic" w:hAnsi="Century Gothic"/>
                      <w:b/>
                      <w:color w:val="FFFFFF" w:themeColor="background1"/>
                    </w:rPr>
                  </w:pPr>
                  <w:r>
                    <w:rPr>
                      <w:rFonts w:ascii="Century Gothic" w:hAnsi="Century Gothic"/>
                      <w:b/>
                      <w:color w:val="FFFFFF" w:themeColor="background1"/>
                    </w:rPr>
                    <w:t>Daun Tattersall  / 07875-289-849 /</w:t>
                  </w:r>
                  <w:r w:rsidRPr="00643E5B">
                    <w:rPr>
                      <w:rFonts w:ascii="Century Gothic" w:hAnsi="Century Gothic"/>
                      <w:b/>
                      <w:color w:val="FFFFFF" w:themeColor="background1"/>
                    </w:rPr>
                    <w:t xml:space="preserve"> </w:t>
                  </w:r>
                  <w:r w:rsidRPr="008361A9">
                    <w:rPr>
                      <w:rFonts w:ascii="Century Gothic" w:hAnsi="Century Gothic"/>
                      <w:b/>
                      <w:bCs/>
                      <w:color w:val="FFFFFF" w:themeColor="background1"/>
                    </w:rPr>
                    <w:t>daun.tattersall@potens-uk.com</w:t>
                  </w:r>
                </w:p>
                <w:p w:rsidR="008361A9" w:rsidRDefault="008361A9" w:rsidP="008361A9">
                  <w:pPr>
                    <w:rPr>
                      <w:rFonts w:ascii="Century Gothic" w:hAnsi="Century Gothic"/>
                      <w:b/>
                      <w:color w:val="FFFFFF" w:themeColor="background1"/>
                    </w:rPr>
                  </w:pPr>
                </w:p>
                <w:p w:rsidR="008361A9" w:rsidRPr="00643E5B" w:rsidRDefault="008361A9" w:rsidP="008361A9">
                  <w:pPr>
                    <w:rPr>
                      <w:rFonts w:ascii="Century Gothic" w:hAnsi="Century Gothic"/>
                      <w:b/>
                      <w:color w:val="365F91" w:themeColor="accent1" w:themeShade="BF"/>
                    </w:rPr>
                  </w:pPr>
                </w:p>
              </w:tc>
            </w:tr>
          </w:tbl>
          <w:p w:rsidR="004972C2" w:rsidRDefault="004972C2" w:rsidP="004972C2">
            <w:pPr>
              <w:rPr>
                <w:rFonts w:ascii="Century Gothic" w:hAnsi="Century Gothic"/>
                <w:color w:val="365F91" w:themeColor="accent1" w:themeShade="BF"/>
              </w:rPr>
            </w:pPr>
            <w:r w:rsidRPr="00B24F67">
              <w:rPr>
                <w:rFonts w:ascii="Century Gothic" w:hAnsi="Century Gothic"/>
                <w:color w:val="365F91" w:themeColor="accent1" w:themeShade="BF"/>
              </w:rPr>
              <w:t xml:space="preserve">Our staff team are trained to work with children </w:t>
            </w:r>
            <w:r w:rsidR="00922C41">
              <w:rPr>
                <w:rFonts w:ascii="Century Gothic" w:hAnsi="Century Gothic"/>
                <w:color w:val="365F91" w:themeColor="accent1" w:themeShade="BF"/>
              </w:rPr>
              <w:t xml:space="preserve">and adults </w:t>
            </w:r>
            <w:r w:rsidRPr="00B24F67">
              <w:rPr>
                <w:rFonts w:ascii="Century Gothic" w:hAnsi="Century Gothic"/>
                <w:color w:val="365F91" w:themeColor="accent1" w:themeShade="BF"/>
              </w:rPr>
              <w:t>with disabilities, and go through a</w:t>
            </w:r>
            <w:r w:rsidR="00B24F67">
              <w:rPr>
                <w:rFonts w:ascii="Century Gothic" w:hAnsi="Century Gothic"/>
                <w:color w:val="365F91" w:themeColor="accent1" w:themeShade="BF"/>
              </w:rPr>
              <w:t xml:space="preserve"> rigorous recruitment process (</w:t>
            </w:r>
            <w:r w:rsidRPr="00B24F67">
              <w:rPr>
                <w:rFonts w:ascii="Century Gothic" w:hAnsi="Century Gothic"/>
                <w:color w:val="365F91" w:themeColor="accent1" w:themeShade="BF"/>
              </w:rPr>
              <w:t>using established safer recruitment pr</w:t>
            </w:r>
            <w:r w:rsidR="003A145E">
              <w:rPr>
                <w:rFonts w:ascii="Century Gothic" w:hAnsi="Century Gothic"/>
                <w:color w:val="365F91" w:themeColor="accent1" w:themeShade="BF"/>
              </w:rPr>
              <w:t>incipals), induction and review, including level 3 safeguarding children training</w:t>
            </w:r>
            <w:r w:rsidR="00922C41">
              <w:rPr>
                <w:rFonts w:ascii="Century Gothic" w:hAnsi="Century Gothic"/>
                <w:color w:val="365F91" w:themeColor="accent1" w:themeShade="BF"/>
              </w:rPr>
              <w:t>, safeguarding adults training</w:t>
            </w:r>
            <w:r w:rsidR="003A145E">
              <w:rPr>
                <w:rFonts w:ascii="Century Gothic" w:hAnsi="Century Gothic"/>
                <w:color w:val="365F91" w:themeColor="accent1" w:themeShade="BF"/>
              </w:rPr>
              <w:t xml:space="preserve"> and medication administration.</w:t>
            </w:r>
          </w:p>
          <w:p w:rsidR="00B24F67" w:rsidRPr="00B24F67" w:rsidRDefault="00B24F67" w:rsidP="004972C2">
            <w:pPr>
              <w:rPr>
                <w:rFonts w:ascii="Century Gothic" w:hAnsi="Century Gothic"/>
                <w:color w:val="365F91" w:themeColor="accent1" w:themeShade="BF"/>
              </w:rPr>
            </w:pPr>
          </w:p>
          <w:p w:rsidR="007F257A" w:rsidRDefault="004972C2" w:rsidP="004972C2">
            <w:pPr>
              <w:rPr>
                <w:rFonts w:ascii="Century Gothic" w:hAnsi="Century Gothic"/>
                <w:color w:val="365F91" w:themeColor="accent1" w:themeShade="BF"/>
              </w:rPr>
            </w:pPr>
            <w:r w:rsidRPr="00B24F67">
              <w:rPr>
                <w:rFonts w:ascii="Century Gothic" w:hAnsi="Century Gothic"/>
                <w:color w:val="365F91" w:themeColor="accent1" w:themeShade="BF"/>
              </w:rPr>
              <w:t xml:space="preserve">Some of the specialist training includes MAPA training, attachment theory, TEACCH theory, de-escalation techniques, autism awareness, </w:t>
            </w:r>
            <w:r w:rsidR="003A145E">
              <w:rPr>
                <w:rFonts w:ascii="Century Gothic" w:hAnsi="Century Gothic"/>
                <w:color w:val="365F91" w:themeColor="accent1" w:themeShade="BF"/>
              </w:rPr>
              <w:t xml:space="preserve">attachment theory, </w:t>
            </w:r>
            <w:r w:rsidRPr="00B24F67">
              <w:rPr>
                <w:rFonts w:ascii="Century Gothic" w:hAnsi="Century Gothic"/>
                <w:color w:val="365F91" w:themeColor="accent1" w:themeShade="BF"/>
              </w:rPr>
              <w:t>epilepsy management and emergency medication administration</w:t>
            </w:r>
            <w:r w:rsidR="003A145E">
              <w:rPr>
                <w:rFonts w:ascii="Century Gothic" w:hAnsi="Century Gothic"/>
                <w:color w:val="365F91" w:themeColor="accent1" w:themeShade="BF"/>
              </w:rPr>
              <w:t>, individual feeding routines</w:t>
            </w:r>
            <w:r w:rsidRPr="00B24F67">
              <w:rPr>
                <w:rFonts w:ascii="Century Gothic" w:hAnsi="Century Gothic"/>
                <w:color w:val="365F91" w:themeColor="accent1" w:themeShade="BF"/>
              </w:rPr>
              <w:t xml:space="preserve">. This training is in addition to the mandatory training that is required to </w:t>
            </w:r>
            <w:r w:rsidR="003A145E">
              <w:rPr>
                <w:rFonts w:ascii="Century Gothic" w:hAnsi="Century Gothic"/>
                <w:color w:val="365F91" w:themeColor="accent1" w:themeShade="BF"/>
              </w:rPr>
              <w:t xml:space="preserve">support </w:t>
            </w:r>
            <w:r w:rsidR="00922C41">
              <w:rPr>
                <w:rFonts w:ascii="Century Gothic" w:hAnsi="Century Gothic"/>
                <w:color w:val="365F91" w:themeColor="accent1" w:themeShade="BF"/>
              </w:rPr>
              <w:t>people with their assessed needs</w:t>
            </w:r>
          </w:p>
          <w:p w:rsidR="00762B0E" w:rsidRDefault="00762B0E" w:rsidP="004972C2">
            <w:pPr>
              <w:rPr>
                <w:rFonts w:ascii="Century Gothic" w:hAnsi="Century Gothic"/>
                <w:color w:val="365F91" w:themeColor="accent1" w:themeShade="BF"/>
              </w:rPr>
            </w:pPr>
          </w:p>
          <w:p w:rsidR="00762B0E" w:rsidRDefault="00762B0E" w:rsidP="004972C2">
            <w:pPr>
              <w:rPr>
                <w:rFonts w:ascii="Century Gothic" w:hAnsi="Century Gothic"/>
                <w:color w:val="365F91" w:themeColor="accent1" w:themeShade="BF"/>
              </w:rPr>
            </w:pPr>
          </w:p>
          <w:p w:rsidR="00762B0E" w:rsidRDefault="00762B0E" w:rsidP="004972C2">
            <w:pPr>
              <w:rPr>
                <w:rFonts w:ascii="Century Gothic" w:hAnsi="Century Gothic"/>
                <w:color w:val="365F91" w:themeColor="accent1" w:themeShade="BF"/>
              </w:rPr>
            </w:pPr>
          </w:p>
          <w:p w:rsidR="0081767F" w:rsidRDefault="0081767F" w:rsidP="00B24F67"/>
        </w:tc>
      </w:tr>
    </w:tbl>
    <w:p w:rsidR="00161CB7" w:rsidRDefault="00161CB7" w:rsidP="0044406A"/>
    <w:sectPr w:rsidR="00161CB7" w:rsidSect="008361A9">
      <w:pgSz w:w="11906" w:h="16838"/>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09E6" w:rsidRDefault="005C09E6" w:rsidP="00C104E5">
      <w:pPr>
        <w:spacing w:after="0" w:line="240" w:lineRule="auto"/>
      </w:pPr>
      <w:r>
        <w:separator/>
      </w:r>
    </w:p>
  </w:endnote>
  <w:endnote w:type="continuationSeparator" w:id="0">
    <w:p w:rsidR="005C09E6" w:rsidRDefault="005C09E6" w:rsidP="00C104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09E6" w:rsidRDefault="005C09E6" w:rsidP="00C104E5">
      <w:pPr>
        <w:spacing w:after="0" w:line="240" w:lineRule="auto"/>
      </w:pPr>
      <w:r>
        <w:separator/>
      </w:r>
    </w:p>
  </w:footnote>
  <w:footnote w:type="continuationSeparator" w:id="0">
    <w:p w:rsidR="005C09E6" w:rsidRDefault="005C09E6" w:rsidP="00C104E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26F3F"/>
    <w:multiLevelType w:val="hybridMultilevel"/>
    <w:tmpl w:val="47143D68"/>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1">
    <w:nsid w:val="3BE75A66"/>
    <w:multiLevelType w:val="hybridMultilevel"/>
    <w:tmpl w:val="46A23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2055950"/>
    <w:multiLevelType w:val="hybridMultilevel"/>
    <w:tmpl w:val="3C2A8C6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DE4"/>
    <w:rsid w:val="000F3DE4"/>
    <w:rsid w:val="001219CD"/>
    <w:rsid w:val="00161CB7"/>
    <w:rsid w:val="0018358F"/>
    <w:rsid w:val="001A236B"/>
    <w:rsid w:val="00264A1B"/>
    <w:rsid w:val="002B1A3B"/>
    <w:rsid w:val="002B6DCE"/>
    <w:rsid w:val="002F136E"/>
    <w:rsid w:val="002F14A8"/>
    <w:rsid w:val="0032133D"/>
    <w:rsid w:val="00337789"/>
    <w:rsid w:val="003804BA"/>
    <w:rsid w:val="003A145E"/>
    <w:rsid w:val="003B1F23"/>
    <w:rsid w:val="004019F0"/>
    <w:rsid w:val="0044406A"/>
    <w:rsid w:val="004569C8"/>
    <w:rsid w:val="00467E8D"/>
    <w:rsid w:val="004972C2"/>
    <w:rsid w:val="00502B6F"/>
    <w:rsid w:val="00512DB5"/>
    <w:rsid w:val="00550266"/>
    <w:rsid w:val="005C09E6"/>
    <w:rsid w:val="00627377"/>
    <w:rsid w:val="006406D5"/>
    <w:rsid w:val="00643E5B"/>
    <w:rsid w:val="006657AA"/>
    <w:rsid w:val="0067090D"/>
    <w:rsid w:val="00762B0E"/>
    <w:rsid w:val="00774206"/>
    <w:rsid w:val="007F257A"/>
    <w:rsid w:val="0081767F"/>
    <w:rsid w:val="008361A9"/>
    <w:rsid w:val="00895D3C"/>
    <w:rsid w:val="00922C41"/>
    <w:rsid w:val="00977C61"/>
    <w:rsid w:val="009C6D71"/>
    <w:rsid w:val="00A6184F"/>
    <w:rsid w:val="00A64C12"/>
    <w:rsid w:val="00A9438A"/>
    <w:rsid w:val="00AC293E"/>
    <w:rsid w:val="00B24F67"/>
    <w:rsid w:val="00B32674"/>
    <w:rsid w:val="00B80A2B"/>
    <w:rsid w:val="00BB310C"/>
    <w:rsid w:val="00C104E5"/>
    <w:rsid w:val="00C51688"/>
    <w:rsid w:val="00C548C7"/>
    <w:rsid w:val="00C86D2B"/>
    <w:rsid w:val="00D02D47"/>
    <w:rsid w:val="00D57203"/>
    <w:rsid w:val="00E73B4A"/>
    <w:rsid w:val="00E90E13"/>
    <w:rsid w:val="00F7462B"/>
    <w:rsid w:val="00F76155"/>
    <w:rsid w:val="00FC27CE"/>
    <w:rsid w:val="00FD74C4"/>
    <w:rsid w:val="00FE4BA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61C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3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DE4"/>
    <w:rPr>
      <w:rFonts w:ascii="Tahoma" w:hAnsi="Tahoma" w:cs="Tahoma"/>
      <w:sz w:val="16"/>
      <w:szCs w:val="16"/>
    </w:rPr>
  </w:style>
  <w:style w:type="character" w:customStyle="1" w:styleId="Heading1Char">
    <w:name w:val="Heading 1 Char"/>
    <w:basedOn w:val="DefaultParagraphFont"/>
    <w:link w:val="Heading1"/>
    <w:uiPriority w:val="9"/>
    <w:rsid w:val="00161CB7"/>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8176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1767F"/>
    <w:rPr>
      <w:b/>
      <w:bCs/>
      <w:strike w:val="0"/>
      <w:dstrike w:val="0"/>
      <w:color w:val="0060AF"/>
      <w:u w:val="none"/>
      <w:effect w:val="none"/>
    </w:rPr>
  </w:style>
  <w:style w:type="character" w:styleId="Emphasis">
    <w:name w:val="Emphasis"/>
    <w:basedOn w:val="DefaultParagraphFont"/>
    <w:uiPriority w:val="20"/>
    <w:qFormat/>
    <w:rsid w:val="0081767F"/>
    <w:rPr>
      <w:i/>
      <w:iCs/>
    </w:rPr>
  </w:style>
  <w:style w:type="character" w:styleId="Strong">
    <w:name w:val="Strong"/>
    <w:basedOn w:val="DefaultParagraphFont"/>
    <w:uiPriority w:val="22"/>
    <w:qFormat/>
    <w:rsid w:val="0081767F"/>
    <w:rPr>
      <w:b/>
      <w:bCs/>
    </w:rPr>
  </w:style>
  <w:style w:type="paragraph" w:styleId="NormalWeb">
    <w:name w:val="Normal (Web)"/>
    <w:basedOn w:val="Normal"/>
    <w:uiPriority w:val="99"/>
    <w:semiHidden/>
    <w:unhideWhenUsed/>
    <w:rsid w:val="0081767F"/>
    <w:pPr>
      <w:spacing w:before="300" w:after="300" w:line="352" w:lineRule="atLeast"/>
    </w:pPr>
    <w:rPr>
      <w:rFonts w:ascii="Times New Roman" w:eastAsia="Times New Roman" w:hAnsi="Times New Roman" w:cs="Times New Roman"/>
      <w:color w:val="333333"/>
      <w:sz w:val="19"/>
      <w:szCs w:val="19"/>
      <w:lang w:eastAsia="en-GB"/>
    </w:rPr>
  </w:style>
  <w:style w:type="paragraph" w:styleId="ListParagraph">
    <w:name w:val="List Paragraph"/>
    <w:basedOn w:val="Normal"/>
    <w:uiPriority w:val="34"/>
    <w:qFormat/>
    <w:rsid w:val="001A236B"/>
    <w:pPr>
      <w:ind w:left="720"/>
      <w:contextualSpacing/>
    </w:pPr>
  </w:style>
  <w:style w:type="paragraph" w:styleId="Header">
    <w:name w:val="header"/>
    <w:basedOn w:val="Normal"/>
    <w:link w:val="HeaderChar"/>
    <w:uiPriority w:val="99"/>
    <w:unhideWhenUsed/>
    <w:rsid w:val="00C104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4E5"/>
  </w:style>
  <w:style w:type="paragraph" w:styleId="Footer">
    <w:name w:val="footer"/>
    <w:basedOn w:val="Normal"/>
    <w:link w:val="FooterChar"/>
    <w:uiPriority w:val="99"/>
    <w:unhideWhenUsed/>
    <w:rsid w:val="00C104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4E5"/>
  </w:style>
  <w:style w:type="paragraph" w:styleId="NoSpacing">
    <w:name w:val="No Spacing"/>
    <w:uiPriority w:val="1"/>
    <w:qFormat/>
    <w:rsid w:val="00895D3C"/>
    <w:pPr>
      <w:spacing w:after="0" w:line="240" w:lineRule="auto"/>
    </w:pPr>
  </w:style>
  <w:style w:type="character" w:styleId="FollowedHyperlink">
    <w:name w:val="FollowedHyperlink"/>
    <w:basedOn w:val="DefaultParagraphFont"/>
    <w:uiPriority w:val="99"/>
    <w:semiHidden/>
    <w:unhideWhenUsed/>
    <w:rsid w:val="008361A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161CB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F3D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DE4"/>
    <w:rPr>
      <w:rFonts w:ascii="Tahoma" w:hAnsi="Tahoma" w:cs="Tahoma"/>
      <w:sz w:val="16"/>
      <w:szCs w:val="16"/>
    </w:rPr>
  </w:style>
  <w:style w:type="character" w:customStyle="1" w:styleId="Heading1Char">
    <w:name w:val="Heading 1 Char"/>
    <w:basedOn w:val="DefaultParagraphFont"/>
    <w:link w:val="Heading1"/>
    <w:uiPriority w:val="9"/>
    <w:rsid w:val="00161CB7"/>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8176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1767F"/>
    <w:rPr>
      <w:b/>
      <w:bCs/>
      <w:strike w:val="0"/>
      <w:dstrike w:val="0"/>
      <w:color w:val="0060AF"/>
      <w:u w:val="none"/>
      <w:effect w:val="none"/>
    </w:rPr>
  </w:style>
  <w:style w:type="character" w:styleId="Emphasis">
    <w:name w:val="Emphasis"/>
    <w:basedOn w:val="DefaultParagraphFont"/>
    <w:uiPriority w:val="20"/>
    <w:qFormat/>
    <w:rsid w:val="0081767F"/>
    <w:rPr>
      <w:i/>
      <w:iCs/>
    </w:rPr>
  </w:style>
  <w:style w:type="character" w:styleId="Strong">
    <w:name w:val="Strong"/>
    <w:basedOn w:val="DefaultParagraphFont"/>
    <w:uiPriority w:val="22"/>
    <w:qFormat/>
    <w:rsid w:val="0081767F"/>
    <w:rPr>
      <w:b/>
      <w:bCs/>
    </w:rPr>
  </w:style>
  <w:style w:type="paragraph" w:styleId="NormalWeb">
    <w:name w:val="Normal (Web)"/>
    <w:basedOn w:val="Normal"/>
    <w:uiPriority w:val="99"/>
    <w:semiHidden/>
    <w:unhideWhenUsed/>
    <w:rsid w:val="0081767F"/>
    <w:pPr>
      <w:spacing w:before="300" w:after="300" w:line="352" w:lineRule="atLeast"/>
    </w:pPr>
    <w:rPr>
      <w:rFonts w:ascii="Times New Roman" w:eastAsia="Times New Roman" w:hAnsi="Times New Roman" w:cs="Times New Roman"/>
      <w:color w:val="333333"/>
      <w:sz w:val="19"/>
      <w:szCs w:val="19"/>
      <w:lang w:eastAsia="en-GB"/>
    </w:rPr>
  </w:style>
  <w:style w:type="paragraph" w:styleId="ListParagraph">
    <w:name w:val="List Paragraph"/>
    <w:basedOn w:val="Normal"/>
    <w:uiPriority w:val="34"/>
    <w:qFormat/>
    <w:rsid w:val="001A236B"/>
    <w:pPr>
      <w:ind w:left="720"/>
      <w:contextualSpacing/>
    </w:pPr>
  </w:style>
  <w:style w:type="paragraph" w:styleId="Header">
    <w:name w:val="header"/>
    <w:basedOn w:val="Normal"/>
    <w:link w:val="HeaderChar"/>
    <w:uiPriority w:val="99"/>
    <w:unhideWhenUsed/>
    <w:rsid w:val="00C104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4E5"/>
  </w:style>
  <w:style w:type="paragraph" w:styleId="Footer">
    <w:name w:val="footer"/>
    <w:basedOn w:val="Normal"/>
    <w:link w:val="FooterChar"/>
    <w:uiPriority w:val="99"/>
    <w:unhideWhenUsed/>
    <w:rsid w:val="00C104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4E5"/>
  </w:style>
  <w:style w:type="paragraph" w:styleId="NoSpacing">
    <w:name w:val="No Spacing"/>
    <w:uiPriority w:val="1"/>
    <w:qFormat/>
    <w:rsid w:val="00895D3C"/>
    <w:pPr>
      <w:spacing w:after="0" w:line="240" w:lineRule="auto"/>
    </w:pPr>
  </w:style>
  <w:style w:type="character" w:styleId="FollowedHyperlink">
    <w:name w:val="FollowedHyperlink"/>
    <w:basedOn w:val="DefaultParagraphFont"/>
    <w:uiPriority w:val="99"/>
    <w:semiHidden/>
    <w:unhideWhenUsed/>
    <w:rsid w:val="008361A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8640643">
      <w:bodyDiv w:val="1"/>
      <w:marLeft w:val="0"/>
      <w:marRight w:val="0"/>
      <w:marTop w:val="0"/>
      <w:marBottom w:val="0"/>
      <w:divBdr>
        <w:top w:val="none" w:sz="0" w:space="0" w:color="auto"/>
        <w:left w:val="none" w:sz="0" w:space="0" w:color="auto"/>
        <w:bottom w:val="none" w:sz="0" w:space="0" w:color="auto"/>
        <w:right w:val="none" w:sz="0" w:space="0" w:color="auto"/>
      </w:divBdr>
      <w:divsChild>
        <w:div w:id="447286130">
          <w:marLeft w:val="0"/>
          <w:marRight w:val="0"/>
          <w:marTop w:val="0"/>
          <w:marBottom w:val="0"/>
          <w:divBdr>
            <w:top w:val="none" w:sz="0" w:space="0" w:color="auto"/>
            <w:left w:val="none" w:sz="0" w:space="0" w:color="auto"/>
            <w:bottom w:val="none" w:sz="0" w:space="0" w:color="auto"/>
            <w:right w:val="none" w:sz="0" w:space="0" w:color="auto"/>
          </w:divBdr>
          <w:divsChild>
            <w:div w:id="19665171">
              <w:marLeft w:val="0"/>
              <w:marRight w:val="0"/>
              <w:marTop w:val="0"/>
              <w:marBottom w:val="75"/>
              <w:divBdr>
                <w:top w:val="none" w:sz="0" w:space="0" w:color="auto"/>
                <w:left w:val="none" w:sz="0" w:space="0" w:color="auto"/>
                <w:bottom w:val="dotted" w:sz="6" w:space="15" w:color="DCDCDC"/>
                <w:right w:val="none" w:sz="0" w:space="0" w:color="auto"/>
              </w:divBdr>
            </w:div>
            <w:div w:id="1604996802">
              <w:marLeft w:val="0"/>
              <w:marRight w:val="0"/>
              <w:marTop w:val="0"/>
              <w:marBottom w:val="0"/>
              <w:divBdr>
                <w:top w:val="none" w:sz="0" w:space="0" w:color="auto"/>
                <w:left w:val="none" w:sz="0" w:space="0" w:color="auto"/>
                <w:bottom w:val="none" w:sz="0" w:space="0" w:color="auto"/>
                <w:right w:val="none" w:sz="0" w:space="0" w:color="auto"/>
              </w:divBdr>
            </w:div>
            <w:div w:id="2126655227">
              <w:marLeft w:val="0"/>
              <w:marRight w:val="0"/>
              <w:marTop w:val="0"/>
              <w:marBottom w:val="0"/>
              <w:divBdr>
                <w:top w:val="none" w:sz="0" w:space="0" w:color="auto"/>
                <w:left w:val="none" w:sz="0" w:space="0" w:color="auto"/>
                <w:bottom w:val="none" w:sz="0" w:space="0" w:color="auto"/>
                <w:right w:val="none" w:sz="0" w:space="0" w:color="auto"/>
              </w:divBdr>
              <w:divsChild>
                <w:div w:id="403451573">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http://potens-uk.com/wp-content/uploads/2015/10/james-newsletter1.jp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Pages>
  <Words>697</Words>
  <Characters>3973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Barton</dc:creator>
  <cp:lastModifiedBy>Daun Tattersall</cp:lastModifiedBy>
  <cp:revision>7</cp:revision>
  <cp:lastPrinted>2016-01-15T12:05:00Z</cp:lastPrinted>
  <dcterms:created xsi:type="dcterms:W3CDTF">2016-02-08T09:35:00Z</dcterms:created>
  <dcterms:modified xsi:type="dcterms:W3CDTF">2016-04-01T16:04:00Z</dcterms:modified>
</cp:coreProperties>
</file>